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63AB" w14:textId="2170F980" w:rsidR="001A749F" w:rsidRPr="00FC1A03" w:rsidRDefault="00AE5F05" w:rsidP="00F7692A">
      <w:pPr>
        <w:spacing w:after="0" w:line="240" w:lineRule="auto"/>
        <w:rPr>
          <w:rFonts w:ascii="Palatino Linotype" w:hAnsi="Palatino Linotype" w:cs="Times New Roman"/>
          <w:b/>
          <w:sz w:val="28"/>
          <w:szCs w:val="24"/>
          <w:lang w:val="en-US"/>
        </w:rPr>
      </w:pPr>
      <w:r w:rsidRPr="00FC1A03">
        <w:rPr>
          <w:rFonts w:ascii="Palatino Linotype" w:hAnsi="Palatino Linotype" w:cs="Times New Roman"/>
          <w:b/>
          <w:sz w:val="28"/>
          <w:szCs w:val="24"/>
          <w:lang w:val="en-US"/>
        </w:rPr>
        <w:t xml:space="preserve">Factors comprising Motivation to Participate in Shadow Education </w:t>
      </w:r>
      <w:r w:rsidR="001A749F" w:rsidRPr="00FC1A03">
        <w:rPr>
          <w:rFonts w:ascii="Palatino Linotype" w:hAnsi="Palatino Linotype" w:cs="Times New Roman"/>
          <w:b/>
          <w:sz w:val="28"/>
          <w:szCs w:val="24"/>
          <w:lang w:val="en-US"/>
        </w:rPr>
        <w:t xml:space="preserve">in West Sumatera </w:t>
      </w:r>
    </w:p>
    <w:p w14:paraId="072C4F9F" w14:textId="77777777" w:rsidR="001A749F" w:rsidRPr="00FC1A03" w:rsidRDefault="001A749F" w:rsidP="00F7692A">
      <w:pPr>
        <w:spacing w:after="0" w:line="240" w:lineRule="auto"/>
        <w:jc w:val="center"/>
        <w:rPr>
          <w:rFonts w:ascii="Times New Roman" w:hAnsi="Times New Roman" w:cs="Times New Roman"/>
          <w:sz w:val="24"/>
          <w:szCs w:val="24"/>
          <w:lang w:val="en-US"/>
        </w:rPr>
      </w:pPr>
    </w:p>
    <w:p w14:paraId="01392256" w14:textId="7A6A73EC" w:rsidR="001A749F" w:rsidRPr="00FC1A03" w:rsidRDefault="001A749F" w:rsidP="00F7692A">
      <w:pPr>
        <w:spacing w:after="0" w:line="240" w:lineRule="auto"/>
        <w:rPr>
          <w:rFonts w:ascii="Palatino Linotype" w:hAnsi="Palatino Linotype" w:cs="Times New Roman"/>
          <w:b/>
          <w:sz w:val="24"/>
          <w:szCs w:val="24"/>
          <w:vertAlign w:val="superscript"/>
          <w:lang w:val="en-US"/>
        </w:rPr>
      </w:pPr>
      <w:r w:rsidRPr="00FC1A03">
        <w:rPr>
          <w:rFonts w:ascii="Palatino Linotype" w:hAnsi="Palatino Linotype" w:cs="Times New Roman"/>
          <w:b/>
          <w:sz w:val="24"/>
          <w:szCs w:val="24"/>
          <w:lang w:val="en-US"/>
        </w:rPr>
        <w:t>Sany Dwita</w:t>
      </w:r>
      <w:r w:rsidR="002F176A" w:rsidRPr="00FC1A03">
        <w:rPr>
          <w:rFonts w:ascii="Palatino Linotype" w:hAnsi="Palatino Linotype" w:cs="Times New Roman"/>
          <w:b/>
          <w:sz w:val="24"/>
          <w:szCs w:val="24"/>
          <w:vertAlign w:val="superscript"/>
          <w:lang w:val="en-US"/>
        </w:rPr>
        <w:t>1</w:t>
      </w:r>
      <w:r w:rsidR="002F176A" w:rsidRPr="00FC1A03">
        <w:rPr>
          <w:rFonts w:ascii="Palatino Linotype" w:hAnsi="Palatino Linotype" w:cs="Times New Roman"/>
          <w:b/>
          <w:sz w:val="24"/>
          <w:szCs w:val="24"/>
          <w:lang w:val="en-US"/>
        </w:rPr>
        <w:t xml:space="preserve">, </w:t>
      </w:r>
      <w:r w:rsidRPr="00FC1A03">
        <w:rPr>
          <w:rFonts w:ascii="Palatino Linotype" w:hAnsi="Palatino Linotype" w:cs="Times New Roman"/>
          <w:b/>
          <w:sz w:val="24"/>
          <w:szCs w:val="24"/>
          <w:lang w:val="en-US"/>
        </w:rPr>
        <w:t>Charoline Cheisviyanny</w:t>
      </w:r>
      <w:r w:rsidR="002F176A" w:rsidRPr="00FC1A03">
        <w:rPr>
          <w:rFonts w:ascii="Palatino Linotype" w:hAnsi="Palatino Linotype" w:cs="Times New Roman"/>
          <w:b/>
          <w:sz w:val="24"/>
          <w:szCs w:val="24"/>
          <w:vertAlign w:val="superscript"/>
          <w:lang w:val="en-US"/>
        </w:rPr>
        <w:t>2</w:t>
      </w:r>
      <w:r w:rsidRPr="00FC1A03">
        <w:rPr>
          <w:rFonts w:ascii="Palatino Linotype" w:hAnsi="Palatino Linotype" w:cs="Times New Roman"/>
          <w:b/>
          <w:sz w:val="24"/>
          <w:szCs w:val="24"/>
          <w:lang w:val="en-US"/>
        </w:rPr>
        <w:t>,</w:t>
      </w:r>
      <w:r w:rsidR="002F176A" w:rsidRPr="00FC1A03">
        <w:rPr>
          <w:rFonts w:ascii="Palatino Linotype" w:hAnsi="Palatino Linotype" w:cs="Times New Roman"/>
          <w:b/>
          <w:sz w:val="24"/>
          <w:szCs w:val="24"/>
          <w:lang w:val="en-US"/>
        </w:rPr>
        <w:t xml:space="preserve"> </w:t>
      </w:r>
      <w:r w:rsidRPr="00FC1A03">
        <w:rPr>
          <w:rFonts w:ascii="Palatino Linotype" w:hAnsi="Palatino Linotype" w:cs="Times New Roman"/>
          <w:b/>
          <w:sz w:val="24"/>
          <w:szCs w:val="24"/>
          <w:lang w:val="en-US"/>
        </w:rPr>
        <w:t>Herlina Helmy</w:t>
      </w:r>
      <w:r w:rsidR="002F176A" w:rsidRPr="00FC1A03">
        <w:rPr>
          <w:rFonts w:ascii="Palatino Linotype" w:hAnsi="Palatino Linotype" w:cs="Times New Roman"/>
          <w:b/>
          <w:sz w:val="24"/>
          <w:szCs w:val="24"/>
          <w:vertAlign w:val="superscript"/>
          <w:lang w:val="en-US"/>
        </w:rPr>
        <w:t>3</w:t>
      </w:r>
      <w:r w:rsidRPr="00FC1A03">
        <w:rPr>
          <w:rFonts w:ascii="Palatino Linotype" w:hAnsi="Palatino Linotype" w:cs="Times New Roman"/>
          <w:b/>
          <w:sz w:val="24"/>
          <w:szCs w:val="24"/>
          <w:lang w:val="en-US"/>
        </w:rPr>
        <w:t>, Marwan</w:t>
      </w:r>
      <w:r w:rsidR="002F176A" w:rsidRPr="00FC1A03">
        <w:rPr>
          <w:rFonts w:ascii="Palatino Linotype" w:hAnsi="Palatino Linotype" w:cs="Times New Roman"/>
          <w:b/>
          <w:sz w:val="24"/>
          <w:szCs w:val="24"/>
          <w:vertAlign w:val="superscript"/>
          <w:lang w:val="en-US"/>
        </w:rPr>
        <w:t>4</w:t>
      </w:r>
    </w:p>
    <w:p w14:paraId="75B46E9D" w14:textId="77777777" w:rsidR="00537F75" w:rsidRPr="00FC1A03" w:rsidRDefault="00537F75" w:rsidP="00F7692A">
      <w:pPr>
        <w:spacing w:after="0" w:line="240" w:lineRule="auto"/>
        <w:rPr>
          <w:rFonts w:ascii="Palatino Linotype" w:hAnsi="Palatino Linotype" w:cs="Times New Roman"/>
          <w:b/>
          <w:sz w:val="24"/>
          <w:szCs w:val="24"/>
          <w:lang w:val="en-US"/>
        </w:rPr>
      </w:pPr>
    </w:p>
    <w:p w14:paraId="209B1E34" w14:textId="3FD67D0F" w:rsidR="002F176A" w:rsidRPr="00FC1A03" w:rsidRDefault="002F176A" w:rsidP="00F7692A">
      <w:pPr>
        <w:spacing w:after="0" w:line="240" w:lineRule="auto"/>
        <w:rPr>
          <w:rFonts w:ascii="Palatino Linotype" w:hAnsi="Palatino Linotype"/>
          <w:color w:val="000000" w:themeColor="text1"/>
          <w:sz w:val="20"/>
          <w:szCs w:val="20"/>
          <w:lang w:val="en-US"/>
        </w:rPr>
      </w:pPr>
      <w:r w:rsidRPr="00FC1A03">
        <w:rPr>
          <w:rFonts w:ascii="Palatino Linotype" w:hAnsi="Palatino Linotype"/>
          <w:color w:val="000000" w:themeColor="text1"/>
          <w:sz w:val="20"/>
          <w:szCs w:val="20"/>
          <w:vertAlign w:val="superscript"/>
          <w:lang w:val="en-US"/>
        </w:rPr>
        <w:t xml:space="preserve">1 </w:t>
      </w:r>
      <w:r w:rsidRPr="00FC1A03">
        <w:rPr>
          <w:rFonts w:ascii="Palatino Linotype" w:hAnsi="Palatino Linotype" w:cs="Times New Roman"/>
          <w:sz w:val="20"/>
          <w:szCs w:val="20"/>
          <w:lang w:val="en-US"/>
        </w:rPr>
        <w:t xml:space="preserve">Faculty of Economics, Universitas Negeri Padang, Padang Indonesia, </w:t>
      </w:r>
      <w:r w:rsidR="00537F75" w:rsidRPr="00FC1A03">
        <w:rPr>
          <w:rFonts w:ascii="Palatino Linotype" w:hAnsi="Palatino Linotype"/>
          <w:color w:val="000000" w:themeColor="text1"/>
          <w:sz w:val="20"/>
          <w:szCs w:val="20"/>
          <w:lang w:val="en-US"/>
        </w:rPr>
        <w:t>(</w:t>
      </w:r>
      <w:hyperlink r:id="rId8" w:history="1">
        <w:r w:rsidRPr="00FC1A03">
          <w:rPr>
            <w:rStyle w:val="Hyperlink"/>
            <w:rFonts w:ascii="Palatino Linotype" w:hAnsi="Palatino Linotype"/>
            <w:sz w:val="20"/>
            <w:szCs w:val="20"/>
            <w:lang w:val="en-US"/>
          </w:rPr>
          <w:t>sany@fe.unp.ac.id</w:t>
        </w:r>
      </w:hyperlink>
      <w:r w:rsidR="00537F75" w:rsidRPr="00FC1A03">
        <w:rPr>
          <w:rStyle w:val="Hyperlink"/>
          <w:rFonts w:ascii="Palatino Linotype" w:hAnsi="Palatino Linotype"/>
          <w:sz w:val="20"/>
          <w:szCs w:val="20"/>
          <w:lang w:val="en-US"/>
        </w:rPr>
        <w:t>)</w:t>
      </w:r>
    </w:p>
    <w:p w14:paraId="38989AE5" w14:textId="235CED02" w:rsidR="002F176A" w:rsidRPr="00FC1A03" w:rsidRDefault="002F176A" w:rsidP="00F7692A">
      <w:pPr>
        <w:spacing w:after="0" w:line="240" w:lineRule="auto"/>
        <w:rPr>
          <w:rFonts w:ascii="Palatino Linotype" w:hAnsi="Palatino Linotype"/>
          <w:color w:val="000000" w:themeColor="text1"/>
          <w:sz w:val="20"/>
          <w:szCs w:val="20"/>
          <w:lang w:val="en-US"/>
        </w:rPr>
      </w:pPr>
      <w:r w:rsidRPr="00FC1A03">
        <w:rPr>
          <w:rFonts w:ascii="Palatino Linotype" w:hAnsi="Palatino Linotype"/>
          <w:color w:val="000000" w:themeColor="text1"/>
          <w:sz w:val="20"/>
          <w:szCs w:val="20"/>
          <w:vertAlign w:val="superscript"/>
          <w:lang w:val="en-US"/>
        </w:rPr>
        <w:t xml:space="preserve">2 </w:t>
      </w:r>
      <w:r w:rsidRPr="00FC1A03">
        <w:rPr>
          <w:rFonts w:ascii="Palatino Linotype" w:hAnsi="Palatino Linotype" w:cs="Times New Roman"/>
          <w:sz w:val="20"/>
          <w:szCs w:val="20"/>
          <w:lang w:val="en-US"/>
        </w:rPr>
        <w:t xml:space="preserve">Faculty of Economics, Universitas Negeri Padang, Padang Indonesia, </w:t>
      </w:r>
      <w:r w:rsidRPr="00FC1A03">
        <w:rPr>
          <w:rFonts w:ascii="Palatino Linotype" w:hAnsi="Palatino Linotype"/>
          <w:color w:val="000000" w:themeColor="text1"/>
          <w:sz w:val="20"/>
          <w:szCs w:val="20"/>
          <w:lang w:val="en-US"/>
        </w:rPr>
        <w:t>(</w:t>
      </w:r>
      <w:hyperlink r:id="rId9" w:history="1">
        <w:r w:rsidRPr="00FC1A03">
          <w:rPr>
            <w:rStyle w:val="Hyperlink"/>
            <w:rFonts w:ascii="Palatino Linotype" w:hAnsi="Palatino Linotype"/>
            <w:sz w:val="20"/>
            <w:szCs w:val="20"/>
            <w:lang w:val="en-US"/>
          </w:rPr>
          <w:t>charoline.cheisviyanny@gmail.com</w:t>
        </w:r>
      </w:hyperlink>
      <w:r w:rsidR="00537F75" w:rsidRPr="00FC1A03">
        <w:rPr>
          <w:rFonts w:ascii="Palatino Linotype" w:hAnsi="Palatino Linotype"/>
          <w:color w:val="000000" w:themeColor="text1"/>
          <w:sz w:val="20"/>
          <w:szCs w:val="20"/>
          <w:lang w:val="en-US"/>
        </w:rPr>
        <w:t>)</w:t>
      </w:r>
    </w:p>
    <w:p w14:paraId="12AB30A5" w14:textId="13C197C2" w:rsidR="002F176A" w:rsidRPr="00FC1A03" w:rsidRDefault="002F176A" w:rsidP="00F7692A">
      <w:pPr>
        <w:spacing w:after="0" w:line="240" w:lineRule="auto"/>
        <w:rPr>
          <w:rFonts w:ascii="Palatino Linotype" w:hAnsi="Palatino Linotype"/>
          <w:color w:val="000000" w:themeColor="text1"/>
          <w:sz w:val="20"/>
          <w:szCs w:val="20"/>
          <w:lang w:val="en-US"/>
        </w:rPr>
      </w:pPr>
      <w:r w:rsidRPr="00FC1A03">
        <w:rPr>
          <w:rFonts w:ascii="Palatino Linotype" w:hAnsi="Palatino Linotype"/>
          <w:color w:val="000000" w:themeColor="text1"/>
          <w:sz w:val="20"/>
          <w:szCs w:val="20"/>
          <w:vertAlign w:val="superscript"/>
          <w:lang w:val="en-US"/>
        </w:rPr>
        <w:t xml:space="preserve">3 </w:t>
      </w:r>
      <w:r w:rsidRPr="00FC1A03">
        <w:rPr>
          <w:rFonts w:ascii="Palatino Linotype" w:hAnsi="Palatino Linotype" w:cs="Times New Roman"/>
          <w:sz w:val="20"/>
          <w:szCs w:val="20"/>
          <w:lang w:val="en-US"/>
        </w:rPr>
        <w:t xml:space="preserve">Faculty of Economics, Universitas Negeri Padang, Padang Indonesia, </w:t>
      </w:r>
      <w:r w:rsidRPr="00FC1A03">
        <w:rPr>
          <w:rFonts w:ascii="Palatino Linotype" w:hAnsi="Palatino Linotype"/>
          <w:color w:val="000000" w:themeColor="text1"/>
          <w:sz w:val="20"/>
          <w:szCs w:val="20"/>
          <w:lang w:val="en-US"/>
        </w:rPr>
        <w:t>(</w:t>
      </w:r>
      <w:hyperlink r:id="rId10" w:history="1">
        <w:r w:rsidRPr="00FC1A03">
          <w:rPr>
            <w:rStyle w:val="Hyperlink"/>
            <w:rFonts w:ascii="Palatino Linotype" w:hAnsi="Palatino Linotype"/>
            <w:sz w:val="20"/>
            <w:szCs w:val="20"/>
            <w:lang w:val="en-US"/>
          </w:rPr>
          <w:t>lynn.herlin@gmail.com</w:t>
        </w:r>
      </w:hyperlink>
      <w:r w:rsidR="00537F75" w:rsidRPr="00FC1A03">
        <w:rPr>
          <w:rStyle w:val="Hyperlink"/>
          <w:rFonts w:ascii="Palatino Linotype" w:hAnsi="Palatino Linotype"/>
          <w:sz w:val="20"/>
          <w:szCs w:val="20"/>
          <w:lang w:val="en-US"/>
        </w:rPr>
        <w:t>)</w:t>
      </w:r>
    </w:p>
    <w:p w14:paraId="6176FB23" w14:textId="6E49B3D2" w:rsidR="002F176A" w:rsidRPr="00FC1A03" w:rsidRDefault="002F176A" w:rsidP="00F7692A">
      <w:pPr>
        <w:spacing w:after="0" w:line="240" w:lineRule="auto"/>
        <w:rPr>
          <w:rFonts w:ascii="Palatino Linotype" w:hAnsi="Palatino Linotype" w:cs="Times New Roman"/>
          <w:sz w:val="20"/>
          <w:szCs w:val="20"/>
          <w:lang w:val="en-US"/>
        </w:rPr>
      </w:pPr>
      <w:r w:rsidRPr="00FC1A03">
        <w:rPr>
          <w:rFonts w:ascii="Palatino Linotype" w:hAnsi="Palatino Linotype"/>
          <w:color w:val="000000" w:themeColor="text1"/>
          <w:sz w:val="20"/>
          <w:szCs w:val="20"/>
          <w:vertAlign w:val="superscript"/>
          <w:lang w:val="en-US"/>
        </w:rPr>
        <w:t xml:space="preserve">4 </w:t>
      </w:r>
      <w:r w:rsidRPr="00FC1A03">
        <w:rPr>
          <w:rFonts w:ascii="Palatino Linotype" w:hAnsi="Palatino Linotype" w:cs="Times New Roman"/>
          <w:sz w:val="20"/>
          <w:szCs w:val="20"/>
          <w:lang w:val="en-US"/>
        </w:rPr>
        <w:t xml:space="preserve">Faculty of Economics, Universitas Negeri Padang, Padang Indonesia, </w:t>
      </w:r>
      <w:r w:rsidRPr="00FC1A03">
        <w:rPr>
          <w:rFonts w:ascii="Palatino Linotype" w:hAnsi="Palatino Linotype"/>
          <w:color w:val="000000" w:themeColor="text1"/>
          <w:sz w:val="20"/>
          <w:szCs w:val="20"/>
          <w:lang w:val="en-US"/>
        </w:rPr>
        <w:t>(marwa</w:t>
      </w:r>
      <w:r w:rsidR="00537F75" w:rsidRPr="00FC1A03">
        <w:rPr>
          <w:rFonts w:ascii="Palatino Linotype" w:hAnsi="Palatino Linotype"/>
          <w:color w:val="000000" w:themeColor="text1"/>
          <w:sz w:val="20"/>
          <w:szCs w:val="20"/>
          <w:lang w:val="en-US"/>
        </w:rPr>
        <w:t>n</w:t>
      </w:r>
      <w:hyperlink r:id="rId11" w:history="1">
        <w:r w:rsidRPr="00FC1A03">
          <w:rPr>
            <w:rStyle w:val="Hyperlink"/>
            <w:rFonts w:ascii="Palatino Linotype" w:hAnsi="Palatino Linotype"/>
            <w:sz w:val="20"/>
            <w:szCs w:val="20"/>
            <w:lang w:val="en-US"/>
          </w:rPr>
          <w:t>@fe.unp.ac.id</w:t>
        </w:r>
      </w:hyperlink>
      <w:r w:rsidR="00537F75" w:rsidRPr="00FC1A03">
        <w:rPr>
          <w:rStyle w:val="Hyperlink"/>
          <w:rFonts w:ascii="Palatino Linotype" w:hAnsi="Palatino Linotype"/>
          <w:sz w:val="20"/>
          <w:szCs w:val="20"/>
          <w:lang w:val="en-US"/>
        </w:rPr>
        <w:t>)</w:t>
      </w:r>
    </w:p>
    <w:p w14:paraId="07E6E362" w14:textId="77777777" w:rsidR="001A749F" w:rsidRPr="00FC1A03" w:rsidRDefault="001A749F" w:rsidP="00F7692A">
      <w:pPr>
        <w:spacing w:after="0" w:line="240" w:lineRule="auto"/>
        <w:rPr>
          <w:rFonts w:ascii="Times New Roman" w:hAnsi="Times New Roman" w:cs="Times New Roman"/>
          <w:sz w:val="20"/>
          <w:szCs w:val="20"/>
          <w:lang w:val="en-US"/>
        </w:rPr>
      </w:pPr>
    </w:p>
    <w:p w14:paraId="0E31D04F" w14:textId="77777777" w:rsidR="00D11062" w:rsidRPr="00FC1A03" w:rsidRDefault="00D11062" w:rsidP="00F7692A">
      <w:pPr>
        <w:spacing w:after="0" w:line="240" w:lineRule="auto"/>
        <w:rPr>
          <w:lang w:val="en-US"/>
        </w:rPr>
      </w:pPr>
    </w:p>
    <w:p w14:paraId="2A931010" w14:textId="7C4FB679" w:rsidR="001F7C5F" w:rsidRPr="00FC1A03" w:rsidRDefault="002F176A" w:rsidP="00F7692A">
      <w:pPr>
        <w:spacing w:after="0" w:line="240" w:lineRule="auto"/>
        <w:ind w:left="1134"/>
        <w:rPr>
          <w:rFonts w:ascii="Palatino Linotype" w:hAnsi="Palatino Linotype" w:cs="Times New Roman"/>
          <w:b/>
          <w:sz w:val="24"/>
          <w:szCs w:val="24"/>
          <w:lang w:val="en-US"/>
        </w:rPr>
      </w:pPr>
      <w:r w:rsidRPr="00FC1A03">
        <w:rPr>
          <w:rFonts w:ascii="Palatino Linotype" w:hAnsi="Palatino Linotype" w:cs="Times New Roman"/>
          <w:b/>
          <w:sz w:val="24"/>
          <w:szCs w:val="24"/>
          <w:lang w:val="en-US"/>
        </w:rPr>
        <w:t>Abstract</w:t>
      </w:r>
    </w:p>
    <w:p w14:paraId="66DC04AC" w14:textId="079C94FD" w:rsidR="001F7C5F" w:rsidRPr="00FC1A03" w:rsidRDefault="001F7C5F" w:rsidP="00F7692A">
      <w:pPr>
        <w:spacing w:after="0" w:line="240" w:lineRule="auto"/>
        <w:ind w:left="1134"/>
        <w:jc w:val="both"/>
        <w:rPr>
          <w:rStyle w:val="translation"/>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This </w:t>
      </w:r>
      <w:r w:rsidR="00537F75" w:rsidRPr="00FC1A03">
        <w:rPr>
          <w:rFonts w:ascii="Palatino Linotype" w:hAnsi="Palatino Linotype" w:cs="Times New Roman"/>
          <w:sz w:val="20"/>
          <w:szCs w:val="20"/>
          <w:lang w:val="en-US"/>
        </w:rPr>
        <w:t xml:space="preserve">research </w:t>
      </w:r>
      <w:r w:rsidRPr="00FC1A03">
        <w:rPr>
          <w:rFonts w:ascii="Palatino Linotype" w:hAnsi="Palatino Linotype" w:cs="Times New Roman"/>
          <w:sz w:val="20"/>
          <w:szCs w:val="20"/>
          <w:lang w:val="en-US"/>
        </w:rPr>
        <w:t xml:space="preserve">aims to </w:t>
      </w:r>
      <w:r w:rsidR="00537F75" w:rsidRPr="00FC1A03">
        <w:rPr>
          <w:rFonts w:ascii="Palatino Linotype" w:hAnsi="Palatino Linotype" w:cs="Times New Roman"/>
          <w:sz w:val="20"/>
          <w:szCs w:val="20"/>
          <w:lang w:val="en-US"/>
        </w:rPr>
        <w:t xml:space="preserve">examine </w:t>
      </w:r>
      <w:r w:rsidR="00F7692A" w:rsidRPr="00FC1A03">
        <w:rPr>
          <w:rFonts w:ascii="Palatino Linotype" w:hAnsi="Palatino Linotype" w:cs="Times New Roman"/>
          <w:sz w:val="20"/>
          <w:szCs w:val="20"/>
          <w:lang w:val="en-US"/>
        </w:rPr>
        <w:t xml:space="preserve">factors comprising </w:t>
      </w:r>
      <w:r w:rsidRPr="00FC1A03">
        <w:rPr>
          <w:rFonts w:ascii="Palatino Linotype" w:hAnsi="Palatino Linotype" w:cs="Times New Roman"/>
          <w:sz w:val="20"/>
          <w:szCs w:val="20"/>
          <w:lang w:val="en-US"/>
        </w:rPr>
        <w:t xml:space="preserve">students’ motivation to participate in shadow education in West Sumatera. In particular, this </w:t>
      </w:r>
      <w:r w:rsidR="00537F75" w:rsidRPr="00FC1A03">
        <w:rPr>
          <w:rFonts w:ascii="Palatino Linotype" w:hAnsi="Palatino Linotype" w:cs="Times New Roman"/>
          <w:sz w:val="20"/>
          <w:szCs w:val="20"/>
          <w:lang w:val="en-US"/>
        </w:rPr>
        <w:t xml:space="preserve">research </w:t>
      </w:r>
      <w:r w:rsidRPr="00FC1A03">
        <w:rPr>
          <w:rFonts w:ascii="Palatino Linotype" w:hAnsi="Palatino Linotype" w:cs="Times New Roman"/>
          <w:sz w:val="20"/>
          <w:szCs w:val="20"/>
          <w:lang w:val="en-US"/>
        </w:rPr>
        <w:t>focuses on</w:t>
      </w:r>
      <w:r w:rsidR="00F7692A" w:rsidRPr="00FC1A03">
        <w:rPr>
          <w:rFonts w:ascii="Palatino Linotype" w:hAnsi="Palatino Linotype" w:cs="Times New Roman"/>
          <w:sz w:val="20"/>
          <w:szCs w:val="20"/>
          <w:lang w:val="en-US"/>
        </w:rPr>
        <w:t xml:space="preserve"> </w:t>
      </w:r>
      <w:r w:rsidR="00537F75" w:rsidRPr="00FC1A03">
        <w:rPr>
          <w:rFonts w:ascii="Palatino Linotype" w:hAnsi="Palatino Linotype" w:cs="Times New Roman"/>
          <w:sz w:val="20"/>
          <w:szCs w:val="20"/>
          <w:lang w:val="en-US"/>
        </w:rPr>
        <w:t xml:space="preserve">the participation of </w:t>
      </w:r>
      <w:r w:rsidR="00F7692A" w:rsidRPr="00FC1A03">
        <w:rPr>
          <w:rFonts w:ascii="Palatino Linotype" w:hAnsi="Palatino Linotype" w:cs="Times New Roman"/>
          <w:sz w:val="20"/>
          <w:szCs w:val="20"/>
          <w:lang w:val="en-US"/>
        </w:rPr>
        <w:t xml:space="preserve">secondary school students </w:t>
      </w:r>
      <w:r w:rsidRPr="00FC1A03">
        <w:rPr>
          <w:rFonts w:ascii="Palatino Linotype" w:hAnsi="Palatino Linotype" w:cs="Times New Roman"/>
          <w:sz w:val="20"/>
          <w:szCs w:val="20"/>
          <w:lang w:val="en-US"/>
        </w:rPr>
        <w:t xml:space="preserve">in shadow education. Data for this </w:t>
      </w:r>
      <w:r w:rsidR="00537F75" w:rsidRPr="00FC1A03">
        <w:rPr>
          <w:rFonts w:ascii="Palatino Linotype" w:hAnsi="Palatino Linotype" w:cs="Times New Roman"/>
          <w:sz w:val="20"/>
          <w:szCs w:val="20"/>
          <w:lang w:val="en-US"/>
        </w:rPr>
        <w:t>research were</w:t>
      </w:r>
      <w:r w:rsidRPr="00FC1A03">
        <w:rPr>
          <w:rFonts w:ascii="Palatino Linotype" w:hAnsi="Palatino Linotype" w:cs="Times New Roman"/>
          <w:sz w:val="20"/>
          <w:szCs w:val="20"/>
          <w:lang w:val="en-US"/>
        </w:rPr>
        <w:t xml:space="preserve"> collected by using a survey questionnaire administered to 433 private tutoring participants at 13 cities and municipalities in West Sumatera. The </w:t>
      </w:r>
      <w:r w:rsidR="00537F75" w:rsidRPr="00FC1A03">
        <w:rPr>
          <w:rFonts w:ascii="Palatino Linotype" w:hAnsi="Palatino Linotype" w:cs="Times New Roman"/>
          <w:sz w:val="20"/>
          <w:szCs w:val="20"/>
          <w:lang w:val="en-US"/>
        </w:rPr>
        <w:t xml:space="preserve">findings </w:t>
      </w:r>
      <w:r w:rsidRPr="00FC1A03">
        <w:rPr>
          <w:rFonts w:ascii="Palatino Linotype" w:hAnsi="Palatino Linotype" w:cs="Times New Roman"/>
          <w:sz w:val="20"/>
          <w:szCs w:val="20"/>
          <w:lang w:val="en-US"/>
        </w:rPr>
        <w:t xml:space="preserve">of this </w:t>
      </w:r>
      <w:r w:rsidR="00537F75" w:rsidRPr="00FC1A03">
        <w:rPr>
          <w:rFonts w:ascii="Palatino Linotype" w:hAnsi="Palatino Linotype" w:cs="Times New Roman"/>
          <w:sz w:val="20"/>
          <w:szCs w:val="20"/>
          <w:lang w:val="en-US"/>
        </w:rPr>
        <w:t>research</w:t>
      </w:r>
      <w:r w:rsidRPr="00FC1A03">
        <w:rPr>
          <w:rFonts w:ascii="Palatino Linotype" w:hAnsi="Palatino Linotype" w:cs="Times New Roman"/>
          <w:sz w:val="20"/>
          <w:szCs w:val="20"/>
          <w:lang w:val="en-US"/>
        </w:rPr>
        <w:t xml:space="preserve"> </w:t>
      </w:r>
      <w:r w:rsidR="00537F75" w:rsidRPr="00FC1A03">
        <w:rPr>
          <w:rFonts w:ascii="Palatino Linotype" w:hAnsi="Palatino Linotype" w:cs="Times New Roman"/>
          <w:sz w:val="20"/>
          <w:szCs w:val="20"/>
          <w:lang w:val="en-US"/>
        </w:rPr>
        <w:t xml:space="preserve">show </w:t>
      </w:r>
      <w:r w:rsidRPr="00FC1A03">
        <w:rPr>
          <w:rFonts w:ascii="Palatino Linotype" w:hAnsi="Palatino Linotype" w:cs="Times New Roman"/>
          <w:sz w:val="20"/>
          <w:szCs w:val="20"/>
          <w:lang w:val="en-US"/>
        </w:rPr>
        <w:t>that</w:t>
      </w:r>
      <w:r w:rsidR="00537F75" w:rsidRPr="00FC1A03">
        <w:rPr>
          <w:rFonts w:ascii="Palatino Linotype" w:hAnsi="Palatino Linotype" w:cs="Times New Roman"/>
          <w:sz w:val="20"/>
          <w:szCs w:val="20"/>
          <w:lang w:val="en-US"/>
        </w:rPr>
        <w:t xml:space="preserve"> there are</w:t>
      </w:r>
      <w:r w:rsidRPr="00FC1A03">
        <w:rPr>
          <w:rFonts w:ascii="Palatino Linotype" w:hAnsi="Palatino Linotype" w:cs="Times New Roman"/>
          <w:sz w:val="20"/>
          <w:szCs w:val="20"/>
          <w:lang w:val="en-US"/>
        </w:rPr>
        <w:t xml:space="preserve"> five factors </w:t>
      </w:r>
      <w:r w:rsidR="00F7692A" w:rsidRPr="00FC1A03">
        <w:rPr>
          <w:rFonts w:ascii="Palatino Linotype" w:hAnsi="Palatino Linotype" w:cs="Times New Roman"/>
          <w:sz w:val="20"/>
          <w:szCs w:val="20"/>
          <w:lang w:val="en-US"/>
        </w:rPr>
        <w:t>compris</w:t>
      </w:r>
      <w:r w:rsidR="00537F75" w:rsidRPr="00FC1A03">
        <w:rPr>
          <w:rFonts w:ascii="Palatino Linotype" w:hAnsi="Palatino Linotype" w:cs="Times New Roman"/>
          <w:sz w:val="20"/>
          <w:szCs w:val="20"/>
          <w:lang w:val="en-US"/>
        </w:rPr>
        <w:t xml:space="preserve">ing secondary school </w:t>
      </w:r>
      <w:r w:rsidRPr="00FC1A03">
        <w:rPr>
          <w:rFonts w:ascii="Palatino Linotype" w:hAnsi="Palatino Linotype" w:cs="Times New Roman"/>
          <w:sz w:val="20"/>
          <w:szCs w:val="20"/>
          <w:lang w:val="en-US"/>
        </w:rPr>
        <w:t>students</w:t>
      </w:r>
      <w:r w:rsidR="00F7692A"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participat</w:t>
      </w:r>
      <w:r w:rsidR="00F7692A" w:rsidRPr="00FC1A03">
        <w:rPr>
          <w:rFonts w:ascii="Palatino Linotype" w:hAnsi="Palatino Linotype" w:cs="Times New Roman"/>
          <w:sz w:val="20"/>
          <w:szCs w:val="20"/>
          <w:lang w:val="en-US"/>
        </w:rPr>
        <w:t xml:space="preserve">ion </w:t>
      </w:r>
      <w:r w:rsidR="00537F75" w:rsidRPr="00FC1A03">
        <w:rPr>
          <w:rFonts w:ascii="Palatino Linotype" w:hAnsi="Palatino Linotype" w:cs="Times New Roman"/>
          <w:sz w:val="20"/>
          <w:szCs w:val="20"/>
          <w:lang w:val="en-US"/>
        </w:rPr>
        <w:t xml:space="preserve">in shadow education. Those are </w:t>
      </w:r>
      <w:r w:rsidRPr="00FC1A03">
        <w:rPr>
          <w:rStyle w:val="translation"/>
          <w:rFonts w:ascii="Palatino Linotype" w:hAnsi="Palatino Linotype" w:cs="Times New Roman"/>
          <w:sz w:val="20"/>
          <w:szCs w:val="20"/>
          <w:lang w:val="en-US"/>
        </w:rPr>
        <w:t>personal</w:t>
      </w:r>
      <w:r w:rsidR="00537F75" w:rsidRPr="00FC1A03">
        <w:rPr>
          <w:rStyle w:val="translation"/>
          <w:rFonts w:ascii="Palatino Linotype" w:hAnsi="Palatino Linotype" w:cs="Times New Roman"/>
          <w:sz w:val="20"/>
          <w:szCs w:val="20"/>
          <w:lang w:val="en-US"/>
        </w:rPr>
        <w:t>, family, school</w:t>
      </w:r>
      <w:r w:rsidRPr="00FC1A03">
        <w:rPr>
          <w:rStyle w:val="translation"/>
          <w:rFonts w:ascii="Palatino Linotype" w:hAnsi="Palatino Linotype" w:cs="Times New Roman"/>
          <w:sz w:val="20"/>
          <w:szCs w:val="20"/>
          <w:lang w:val="en-US"/>
        </w:rPr>
        <w:t>, private tutorial, and peer factor</w:t>
      </w:r>
      <w:r w:rsidR="00537F75" w:rsidRPr="00FC1A03">
        <w:rPr>
          <w:rStyle w:val="translation"/>
          <w:rFonts w:ascii="Palatino Linotype" w:hAnsi="Palatino Linotype" w:cs="Times New Roman"/>
          <w:sz w:val="20"/>
          <w:szCs w:val="20"/>
          <w:lang w:val="en-US"/>
        </w:rPr>
        <w:t>s</w:t>
      </w:r>
      <w:r w:rsidRPr="00FC1A03">
        <w:rPr>
          <w:rStyle w:val="translation"/>
          <w:rFonts w:ascii="Palatino Linotype" w:hAnsi="Palatino Linotype" w:cs="Times New Roman"/>
          <w:sz w:val="20"/>
          <w:szCs w:val="20"/>
          <w:lang w:val="en-US"/>
        </w:rPr>
        <w:t>. Th</w:t>
      </w:r>
      <w:r w:rsidR="00F7692A" w:rsidRPr="00FC1A03">
        <w:rPr>
          <w:rStyle w:val="translation"/>
          <w:rFonts w:ascii="Palatino Linotype" w:hAnsi="Palatino Linotype" w:cs="Times New Roman"/>
          <w:sz w:val="20"/>
          <w:szCs w:val="20"/>
          <w:lang w:val="en-US"/>
        </w:rPr>
        <w:t xml:space="preserve">e </w:t>
      </w:r>
      <w:r w:rsidRPr="00FC1A03">
        <w:rPr>
          <w:rStyle w:val="translation"/>
          <w:rFonts w:ascii="Palatino Linotype" w:hAnsi="Palatino Linotype" w:cs="Times New Roman"/>
          <w:sz w:val="20"/>
          <w:szCs w:val="20"/>
          <w:lang w:val="en-US"/>
        </w:rPr>
        <w:t xml:space="preserve">findings </w:t>
      </w:r>
      <w:r w:rsidR="00537F75" w:rsidRPr="00FC1A03">
        <w:rPr>
          <w:rStyle w:val="translation"/>
          <w:rFonts w:ascii="Palatino Linotype" w:hAnsi="Palatino Linotype" w:cs="Times New Roman"/>
          <w:sz w:val="20"/>
          <w:szCs w:val="20"/>
          <w:lang w:val="en-US"/>
        </w:rPr>
        <w:t>maybe of interest for</w:t>
      </w:r>
      <w:r w:rsidR="00F7692A" w:rsidRPr="00FC1A03">
        <w:rPr>
          <w:rStyle w:val="translation"/>
          <w:rFonts w:ascii="Palatino Linotype" w:hAnsi="Palatino Linotype" w:cs="Times New Roman"/>
          <w:sz w:val="20"/>
          <w:szCs w:val="20"/>
          <w:lang w:val="en-US"/>
        </w:rPr>
        <w:t xml:space="preserve"> various </w:t>
      </w:r>
      <w:r w:rsidRPr="00FC1A03">
        <w:rPr>
          <w:rStyle w:val="translation"/>
          <w:rFonts w:ascii="Palatino Linotype" w:hAnsi="Palatino Linotype" w:cs="Times New Roman"/>
          <w:sz w:val="20"/>
          <w:szCs w:val="20"/>
          <w:lang w:val="en-US"/>
        </w:rPr>
        <w:t xml:space="preserve">education stakeholders </w:t>
      </w:r>
      <w:r w:rsidR="00537F75" w:rsidRPr="00FC1A03">
        <w:rPr>
          <w:rStyle w:val="translation"/>
          <w:rFonts w:ascii="Palatino Linotype" w:hAnsi="Palatino Linotype" w:cs="Times New Roman"/>
          <w:sz w:val="20"/>
          <w:szCs w:val="20"/>
          <w:lang w:val="en-US"/>
        </w:rPr>
        <w:t xml:space="preserve">and have implications for </w:t>
      </w:r>
      <w:r w:rsidR="00F7692A" w:rsidRPr="00FC1A03">
        <w:rPr>
          <w:rStyle w:val="translation"/>
          <w:rFonts w:ascii="Palatino Linotype" w:hAnsi="Palatino Linotype" w:cs="Times New Roman"/>
          <w:sz w:val="20"/>
          <w:szCs w:val="20"/>
          <w:lang w:val="en-US"/>
        </w:rPr>
        <w:t>design</w:t>
      </w:r>
      <w:r w:rsidR="00537F75" w:rsidRPr="00FC1A03">
        <w:rPr>
          <w:rStyle w:val="translation"/>
          <w:rFonts w:ascii="Palatino Linotype" w:hAnsi="Palatino Linotype" w:cs="Times New Roman"/>
          <w:sz w:val="20"/>
          <w:szCs w:val="20"/>
          <w:lang w:val="en-US"/>
        </w:rPr>
        <w:t>ing classroom learning strategy and educational policies</w:t>
      </w:r>
      <w:r w:rsidRPr="00FC1A03">
        <w:rPr>
          <w:rStyle w:val="translation"/>
          <w:rFonts w:ascii="Palatino Linotype" w:hAnsi="Palatino Linotype" w:cs="Times New Roman"/>
          <w:sz w:val="20"/>
          <w:szCs w:val="20"/>
          <w:lang w:val="en-US"/>
        </w:rPr>
        <w:t>.</w:t>
      </w:r>
    </w:p>
    <w:p w14:paraId="21AC2E4A" w14:textId="77777777" w:rsidR="001F7C5F" w:rsidRPr="00FC1A03" w:rsidRDefault="001F7C5F" w:rsidP="00F7692A">
      <w:pPr>
        <w:spacing w:after="0" w:line="240" w:lineRule="auto"/>
        <w:ind w:left="1134"/>
        <w:rPr>
          <w:rFonts w:ascii="Palatino Linotype" w:hAnsi="Palatino Linotype" w:cs="Times New Roman"/>
          <w:sz w:val="20"/>
          <w:szCs w:val="20"/>
          <w:lang w:val="en-US"/>
        </w:rPr>
      </w:pPr>
    </w:p>
    <w:p w14:paraId="5C2BAC38" w14:textId="5C0757B5" w:rsidR="001F7C5F" w:rsidRDefault="001F7C5F" w:rsidP="00DD6CF0">
      <w:pPr>
        <w:spacing w:after="0" w:line="240" w:lineRule="auto"/>
        <w:ind w:left="1134"/>
        <w:jc w:val="both"/>
        <w:rPr>
          <w:rFonts w:ascii="Palatino Linotype" w:hAnsi="Palatino Linotype" w:cs="Times New Roman"/>
          <w:sz w:val="20"/>
          <w:szCs w:val="20"/>
          <w:lang w:val="en-US"/>
        </w:rPr>
      </w:pPr>
      <w:r w:rsidRPr="00FC1A03">
        <w:rPr>
          <w:rFonts w:ascii="Palatino Linotype" w:hAnsi="Palatino Linotype" w:cs="Times New Roman"/>
          <w:b/>
          <w:sz w:val="24"/>
          <w:szCs w:val="24"/>
          <w:lang w:val="en-US"/>
        </w:rPr>
        <w:t>Keywords:</w:t>
      </w:r>
      <w:r w:rsidRPr="00FC1A03">
        <w:rPr>
          <w:rFonts w:ascii="Palatino Linotype" w:hAnsi="Palatino Linotype" w:cs="Times New Roman"/>
          <w:b/>
          <w:i/>
          <w:sz w:val="20"/>
          <w:szCs w:val="20"/>
          <w:lang w:val="en-US"/>
        </w:rPr>
        <w:t xml:space="preserve"> </w:t>
      </w:r>
      <w:r w:rsidRPr="00FC1A03">
        <w:rPr>
          <w:rFonts w:ascii="Palatino Linotype" w:hAnsi="Palatino Linotype" w:cs="Times New Roman"/>
          <w:iCs/>
          <w:sz w:val="20"/>
          <w:szCs w:val="20"/>
          <w:lang w:val="en-US"/>
        </w:rPr>
        <w:t>shadow education</w:t>
      </w:r>
      <w:r w:rsidRPr="00FC1A03">
        <w:rPr>
          <w:rFonts w:ascii="Palatino Linotype" w:hAnsi="Palatino Linotype" w:cs="Times New Roman"/>
          <w:sz w:val="20"/>
          <w:szCs w:val="20"/>
          <w:lang w:val="en-US"/>
        </w:rPr>
        <w:t xml:space="preserve">, private tutoring, secondary </w:t>
      </w:r>
      <w:r w:rsidR="0066621B" w:rsidRPr="00FC1A03">
        <w:rPr>
          <w:rFonts w:ascii="Palatino Linotype" w:hAnsi="Palatino Linotype" w:cs="Times New Roman"/>
          <w:sz w:val="20"/>
          <w:szCs w:val="20"/>
          <w:lang w:val="en-US"/>
        </w:rPr>
        <w:t xml:space="preserve">education, </w:t>
      </w:r>
      <w:r w:rsidR="0033617A">
        <w:rPr>
          <w:rFonts w:ascii="Palatino Linotype" w:hAnsi="Palatino Linotype" w:cs="Times New Roman"/>
          <w:sz w:val="20"/>
          <w:szCs w:val="20"/>
          <w:lang w:val="en-US"/>
        </w:rPr>
        <w:t xml:space="preserve">learning </w:t>
      </w:r>
      <w:r w:rsidR="0066621B" w:rsidRPr="00FC1A03">
        <w:rPr>
          <w:rFonts w:ascii="Palatino Linotype" w:hAnsi="Palatino Linotype" w:cs="Times New Roman"/>
          <w:sz w:val="20"/>
          <w:szCs w:val="20"/>
          <w:lang w:val="en-US"/>
        </w:rPr>
        <w:t>motivation</w:t>
      </w:r>
      <w:r w:rsidRPr="00FC1A03">
        <w:rPr>
          <w:rFonts w:ascii="Palatino Linotype" w:hAnsi="Palatino Linotype" w:cs="Times New Roman"/>
          <w:sz w:val="20"/>
          <w:szCs w:val="20"/>
          <w:lang w:val="en-US"/>
        </w:rPr>
        <w:t>.</w:t>
      </w:r>
    </w:p>
    <w:p w14:paraId="20BC962B" w14:textId="77777777" w:rsidR="00DD6CF0" w:rsidRDefault="00DD6CF0" w:rsidP="00DD6CF0">
      <w:pPr>
        <w:spacing w:after="0" w:line="240" w:lineRule="auto"/>
        <w:ind w:left="1134"/>
        <w:jc w:val="both"/>
        <w:rPr>
          <w:rFonts w:ascii="Palatino Linotype" w:hAnsi="Palatino Linotype" w:cs="Times New Roman"/>
          <w:sz w:val="20"/>
          <w:szCs w:val="20"/>
          <w:lang w:val="en-US"/>
        </w:rPr>
      </w:pPr>
    </w:p>
    <w:p w14:paraId="24C81FEC" w14:textId="77777777" w:rsidR="00DD6CF0" w:rsidRPr="008A31FE" w:rsidRDefault="00DD6CF0" w:rsidP="00DD6CF0">
      <w:pPr>
        <w:spacing w:after="0" w:line="240" w:lineRule="auto"/>
        <w:ind w:left="1134"/>
        <w:jc w:val="both"/>
        <w:rPr>
          <w:rFonts w:ascii="Palatino Linotype" w:hAnsi="Palatino Linotype"/>
          <w:sz w:val="20"/>
          <w:szCs w:val="20"/>
        </w:rPr>
      </w:pPr>
      <w:r w:rsidRPr="008A31FE">
        <w:rPr>
          <w:rFonts w:ascii="Palatino Linotype" w:hAnsi="Palatino Linotype"/>
          <w:b/>
          <w:sz w:val="20"/>
          <w:szCs w:val="20"/>
          <w:lang w:val="en-US"/>
        </w:rPr>
        <w:t>How to Cite</w:t>
      </w:r>
      <w:r w:rsidRPr="008A31FE">
        <w:rPr>
          <w:rFonts w:ascii="Palatino Linotype" w:hAnsi="Palatino Linotype"/>
          <w:b/>
          <w:sz w:val="20"/>
          <w:szCs w:val="20"/>
        </w:rPr>
        <w:t xml:space="preserve">: </w:t>
      </w:r>
      <w:r w:rsidRPr="008A31FE">
        <w:rPr>
          <w:rFonts w:ascii="Palatino Linotype" w:hAnsi="Palatino Linotype" w:cs="Times New Roman"/>
          <w:sz w:val="20"/>
          <w:szCs w:val="20"/>
          <w:lang w:val="en-US"/>
        </w:rPr>
        <w:t>Dwita,</w:t>
      </w:r>
      <w:r>
        <w:rPr>
          <w:rFonts w:ascii="Palatino Linotype" w:hAnsi="Palatino Linotype" w:cs="Times New Roman"/>
          <w:sz w:val="20"/>
          <w:szCs w:val="20"/>
          <w:lang w:val="en-US"/>
        </w:rPr>
        <w:t xml:space="preserve"> Sany;</w:t>
      </w:r>
      <w:r w:rsidRPr="008A31FE">
        <w:rPr>
          <w:rFonts w:ascii="Palatino Linotype" w:hAnsi="Palatino Linotype" w:cs="Times New Roman"/>
          <w:sz w:val="20"/>
          <w:szCs w:val="20"/>
          <w:lang w:val="en-US"/>
        </w:rPr>
        <w:t xml:space="preserve"> Cheisviyanny, Charoline</w:t>
      </w:r>
      <w:r>
        <w:rPr>
          <w:rFonts w:ascii="Palatino Linotype" w:hAnsi="Palatino Linotype" w:cs="Times New Roman"/>
          <w:sz w:val="20"/>
          <w:szCs w:val="20"/>
          <w:lang w:val="en-US"/>
        </w:rPr>
        <w:t>;</w:t>
      </w:r>
      <w:r w:rsidRPr="008A31FE">
        <w:rPr>
          <w:rFonts w:ascii="Palatino Linotype" w:hAnsi="Palatino Linotype" w:cs="Times New Roman"/>
          <w:sz w:val="20"/>
          <w:szCs w:val="20"/>
          <w:lang w:val="en-US"/>
        </w:rPr>
        <w:t xml:space="preserve"> Helmy, </w:t>
      </w:r>
      <w:r>
        <w:rPr>
          <w:rFonts w:ascii="Palatino Linotype" w:hAnsi="Palatino Linotype" w:cs="Times New Roman"/>
          <w:sz w:val="20"/>
          <w:szCs w:val="20"/>
          <w:lang w:val="en-US"/>
        </w:rPr>
        <w:t xml:space="preserve">Herlina; &amp; </w:t>
      </w:r>
      <w:r w:rsidRPr="008A31FE">
        <w:rPr>
          <w:rFonts w:ascii="Palatino Linotype" w:hAnsi="Palatino Linotype" w:cs="Times New Roman"/>
          <w:sz w:val="20"/>
          <w:szCs w:val="20"/>
          <w:lang w:val="en-US"/>
        </w:rPr>
        <w:t>Marwan</w:t>
      </w:r>
      <w:r>
        <w:rPr>
          <w:rFonts w:ascii="Palatino Linotype" w:hAnsi="Palatino Linotype" w:cs="Times New Roman"/>
          <w:sz w:val="20"/>
          <w:szCs w:val="20"/>
          <w:lang w:val="en-US"/>
        </w:rPr>
        <w:t xml:space="preserve">. </w:t>
      </w:r>
      <w:r w:rsidRPr="008A31FE">
        <w:rPr>
          <w:rFonts w:ascii="Palatino Linotype" w:hAnsi="Palatino Linotype"/>
          <w:sz w:val="20"/>
          <w:szCs w:val="20"/>
        </w:rPr>
        <w:t xml:space="preserve">(2018). </w:t>
      </w:r>
      <w:r w:rsidRPr="008A31FE">
        <w:rPr>
          <w:rFonts w:ascii="Palatino Linotype" w:hAnsi="Palatino Linotype" w:cs="Times New Roman"/>
          <w:sz w:val="20"/>
          <w:szCs w:val="20"/>
          <w:lang w:val="en-US"/>
        </w:rPr>
        <w:t>Factors comprising Motivation to Participate in Shadow Education in West Sumatera</w:t>
      </w:r>
      <w:r w:rsidRPr="008A31FE">
        <w:rPr>
          <w:rFonts w:ascii="Palatino Linotype" w:hAnsi="Palatino Linotype"/>
          <w:sz w:val="20"/>
          <w:szCs w:val="20"/>
        </w:rPr>
        <w:t xml:space="preserve">. In </w:t>
      </w:r>
      <w:r w:rsidRPr="008A31FE">
        <w:rPr>
          <w:rFonts w:ascii="Palatino Linotype" w:hAnsi="Palatino Linotype"/>
          <w:sz w:val="20"/>
          <w:szCs w:val="20"/>
          <w:lang w:val="en-US"/>
        </w:rPr>
        <w:t>Luna</w:t>
      </w:r>
      <w:r w:rsidRPr="008A31FE">
        <w:rPr>
          <w:rFonts w:ascii="Palatino Linotype" w:hAnsi="Palatino Linotype"/>
          <w:sz w:val="20"/>
          <w:szCs w:val="20"/>
        </w:rPr>
        <w:t xml:space="preserve"> </w:t>
      </w:r>
      <w:r w:rsidRPr="008A31FE">
        <w:rPr>
          <w:rFonts w:ascii="Palatino Linotype" w:hAnsi="Palatino Linotype"/>
          <w:sz w:val="20"/>
          <w:szCs w:val="20"/>
          <w:lang w:val="en-US"/>
        </w:rPr>
        <w:t>(</w:t>
      </w:r>
      <w:r w:rsidRPr="008A31FE">
        <w:rPr>
          <w:rFonts w:ascii="Palatino Linotype" w:hAnsi="Palatino Linotype"/>
          <w:bCs/>
          <w:color w:val="000000" w:themeColor="text1"/>
          <w:sz w:val="20"/>
          <w:szCs w:val="20"/>
          <w:lang w:val="en-US"/>
        </w:rPr>
        <w:t>Eds</w:t>
      </w:r>
      <w:r w:rsidRPr="008A31FE">
        <w:rPr>
          <w:rFonts w:ascii="Palatino Linotype" w:hAnsi="Palatino Linotype"/>
          <w:sz w:val="20"/>
          <w:szCs w:val="20"/>
        </w:rPr>
        <w:t xml:space="preserve">.), </w:t>
      </w:r>
      <w:r w:rsidRPr="008A31FE">
        <w:rPr>
          <w:rFonts w:ascii="Palatino Linotype" w:hAnsi="Palatino Linotype"/>
          <w:sz w:val="20"/>
          <w:szCs w:val="20"/>
          <w:lang w:val="en-US"/>
        </w:rPr>
        <w:t>The 1</w:t>
      </w:r>
      <w:r w:rsidRPr="008A31FE">
        <w:rPr>
          <w:rFonts w:ascii="Palatino Linotype" w:hAnsi="Palatino Linotype"/>
          <w:sz w:val="20"/>
          <w:szCs w:val="20"/>
          <w:vertAlign w:val="superscript"/>
          <w:lang w:val="en-US"/>
        </w:rPr>
        <w:t>st</w:t>
      </w:r>
      <w:r w:rsidRPr="008A31FE">
        <w:rPr>
          <w:rFonts w:ascii="Palatino Linotype" w:hAnsi="Palatino Linotype"/>
          <w:sz w:val="20"/>
          <w:szCs w:val="20"/>
          <w:lang w:val="en-US"/>
        </w:rPr>
        <w:t xml:space="preserve"> Padang International Conferences on Education, Economics, Business, and Accounting</w:t>
      </w:r>
      <w:r w:rsidRPr="008A31FE">
        <w:rPr>
          <w:rFonts w:ascii="Palatino Linotype" w:hAnsi="Palatino Linotype"/>
          <w:i/>
          <w:sz w:val="20"/>
          <w:szCs w:val="20"/>
          <w:lang w:val="en-US"/>
        </w:rPr>
        <w:t xml:space="preserve"> </w:t>
      </w:r>
      <w:r w:rsidRPr="008A31FE">
        <w:rPr>
          <w:rFonts w:ascii="Palatino Linotype" w:hAnsi="Palatino Linotype"/>
          <w:sz w:val="20"/>
          <w:szCs w:val="20"/>
        </w:rPr>
        <w:t xml:space="preserve">(pp. XX–XX). </w:t>
      </w:r>
      <w:r w:rsidRPr="008A31FE">
        <w:rPr>
          <w:rFonts w:ascii="Palatino Linotype" w:hAnsi="Palatino Linotype"/>
          <w:sz w:val="20"/>
          <w:szCs w:val="20"/>
          <w:lang w:val="en-US"/>
        </w:rPr>
        <w:t>Padang</w:t>
      </w:r>
      <w:r w:rsidRPr="008A31FE">
        <w:rPr>
          <w:rFonts w:ascii="Palatino Linotype" w:hAnsi="Palatino Linotype"/>
          <w:sz w:val="20"/>
          <w:szCs w:val="20"/>
        </w:rPr>
        <w:t>:</w:t>
      </w:r>
      <w:r w:rsidRPr="008A31FE">
        <w:rPr>
          <w:rFonts w:ascii="Palatino Linotype" w:hAnsi="Palatino Linotype"/>
          <w:sz w:val="20"/>
          <w:szCs w:val="20"/>
          <w:lang w:val="en-US"/>
        </w:rPr>
        <w:t xml:space="preserve"> Economics Faculty, Universitas Negeri Padang</w:t>
      </w:r>
      <w:r w:rsidRPr="008A31FE">
        <w:rPr>
          <w:rFonts w:ascii="Palatino Linotype" w:hAnsi="Palatino Linotype"/>
          <w:sz w:val="20"/>
          <w:szCs w:val="20"/>
        </w:rPr>
        <w:t xml:space="preserve"> Publishing. </w:t>
      </w:r>
      <w:r w:rsidRPr="008A31FE">
        <w:rPr>
          <w:rFonts w:ascii="Palatino Linotype" w:hAnsi="Palatino Linotype"/>
          <w:sz w:val="20"/>
          <w:szCs w:val="20"/>
          <w:lang w:val="en-US"/>
        </w:rPr>
        <w:t xml:space="preserve">DOI: </w:t>
      </w:r>
      <w:hyperlink r:id="rId12" w:history="1">
        <w:r w:rsidRPr="008A31FE">
          <w:rPr>
            <w:rStyle w:val="Hyperlink"/>
            <w:rFonts w:ascii="Palatino Linotype" w:hAnsi="Palatino Linotype"/>
            <w:sz w:val="20"/>
            <w:szCs w:val="20"/>
            <w:lang w:val="en-US"/>
          </w:rPr>
          <w:t>https://doi.org/XX.XXXXX/XXXXX</w:t>
        </w:r>
      </w:hyperlink>
    </w:p>
    <w:p w14:paraId="127AD28A" w14:textId="77777777" w:rsidR="001F7C5F" w:rsidRPr="00FC1A03" w:rsidRDefault="001F7C5F" w:rsidP="00F7692A">
      <w:pPr>
        <w:spacing w:after="0" w:line="240" w:lineRule="auto"/>
        <w:rPr>
          <w:rFonts w:ascii="Times New Roman" w:hAnsi="Times New Roman" w:cs="Times New Roman"/>
          <w:sz w:val="24"/>
          <w:szCs w:val="24"/>
          <w:lang w:val="en-US"/>
        </w:rPr>
      </w:pPr>
    </w:p>
    <w:p w14:paraId="2D20A765" w14:textId="65922ED7" w:rsidR="00AD6681" w:rsidRPr="00FC1A03" w:rsidRDefault="001F7C5F" w:rsidP="00F7692A">
      <w:pPr>
        <w:spacing w:after="0" w:line="240" w:lineRule="auto"/>
        <w:rPr>
          <w:rFonts w:ascii="Palatino Linotype" w:hAnsi="Palatino Linotype" w:cs="Times New Roman"/>
          <w:b/>
          <w:sz w:val="24"/>
          <w:szCs w:val="24"/>
          <w:lang w:val="en-US"/>
        </w:rPr>
      </w:pPr>
      <w:r w:rsidRPr="00FC1A03">
        <w:rPr>
          <w:rFonts w:ascii="Palatino Linotype" w:hAnsi="Palatino Linotype" w:cs="Times New Roman"/>
          <w:b/>
          <w:sz w:val="24"/>
          <w:szCs w:val="24"/>
          <w:lang w:val="en-US"/>
        </w:rPr>
        <w:t>Introduction</w:t>
      </w:r>
    </w:p>
    <w:p w14:paraId="29627314" w14:textId="6389B927" w:rsidR="00906B9E" w:rsidRPr="00934B42" w:rsidRDefault="00906B9E" w:rsidP="00F7692A">
      <w:pPr>
        <w:spacing w:after="0" w:line="240" w:lineRule="auto"/>
        <w:ind w:firstLine="284"/>
        <w:jc w:val="both"/>
        <w:rPr>
          <w:rFonts w:ascii="Palatino Linotype" w:hAnsi="Palatino Linotype" w:cs="Times New Roman"/>
          <w:color w:val="000000" w:themeColor="text1"/>
          <w:sz w:val="20"/>
          <w:szCs w:val="20"/>
          <w:lang w:val="en-US"/>
        </w:rPr>
      </w:pPr>
      <w:r w:rsidRPr="00FC1A03">
        <w:rPr>
          <w:rFonts w:ascii="Palatino Linotype" w:hAnsi="Palatino Linotype" w:cs="Times New Roman"/>
          <w:sz w:val="20"/>
          <w:szCs w:val="20"/>
          <w:lang w:val="en-US"/>
        </w:rPr>
        <w:t xml:space="preserve">The impact of digital era on various aspects of education has </w:t>
      </w:r>
      <w:r w:rsidR="000B0C49">
        <w:rPr>
          <w:rFonts w:ascii="Palatino Linotype" w:hAnsi="Palatino Linotype" w:cs="Times New Roman"/>
          <w:sz w:val="20"/>
          <w:szCs w:val="20"/>
          <w:lang w:val="en-US"/>
        </w:rPr>
        <w:t xml:space="preserve">become one of the important debates </w:t>
      </w:r>
      <w:r w:rsidRPr="00FC1A03">
        <w:rPr>
          <w:rFonts w:ascii="Palatino Linotype" w:hAnsi="Palatino Linotype" w:cs="Times New Roman"/>
          <w:sz w:val="20"/>
          <w:szCs w:val="20"/>
          <w:lang w:val="en-US"/>
        </w:rPr>
        <w:t xml:space="preserve">around the globe including in Indonesia. The Indonesian Ministry of Education and Culture reveals </w:t>
      </w:r>
      <w:r w:rsidRPr="00934B42">
        <w:rPr>
          <w:rFonts w:ascii="Palatino Linotype" w:hAnsi="Palatino Linotype" w:cs="Times New Roman"/>
          <w:color w:val="000000" w:themeColor="text1"/>
          <w:sz w:val="20"/>
          <w:szCs w:val="20"/>
          <w:lang w:val="en-US"/>
        </w:rPr>
        <w:t xml:space="preserve">that there are four important competencies to be mastered by students in facing the digital era and the Asean Economic Community (AEC), namely, </w:t>
      </w:r>
      <w:r w:rsidR="00AB39F1">
        <w:rPr>
          <w:rFonts w:ascii="Palatino Linotype" w:eastAsia="Calibri" w:hAnsi="Palatino Linotype" w:cs="Calibri"/>
          <w:color w:val="000000" w:themeColor="text1"/>
          <w:sz w:val="20"/>
          <w:szCs w:val="20"/>
          <w:lang w:val="en-US"/>
        </w:rPr>
        <w:t>c</w:t>
      </w:r>
      <w:r w:rsidRPr="00934B42">
        <w:rPr>
          <w:rFonts w:ascii="Palatino Linotype" w:eastAsia="Calibri" w:hAnsi="Palatino Linotype" w:cs="Calibri"/>
          <w:color w:val="000000" w:themeColor="text1"/>
          <w:sz w:val="20"/>
          <w:szCs w:val="20"/>
          <w:lang w:val="en-US"/>
        </w:rPr>
        <w:t>ritical</w:t>
      </w:r>
      <w:r w:rsidRPr="00934B42">
        <w:rPr>
          <w:rFonts w:ascii="Palatino Linotype" w:hAnsi="Palatino Linotype" w:cs="Arial Hebrew"/>
          <w:color w:val="000000" w:themeColor="text1"/>
          <w:sz w:val="20"/>
          <w:szCs w:val="20"/>
          <w:lang w:val="en-US"/>
        </w:rPr>
        <w:t xml:space="preserve"> </w:t>
      </w:r>
      <w:r w:rsidR="00AB39F1">
        <w:rPr>
          <w:rFonts w:ascii="Palatino Linotype" w:eastAsia="Calibri" w:hAnsi="Palatino Linotype" w:cs="Calibri"/>
          <w:color w:val="000000" w:themeColor="text1"/>
          <w:sz w:val="20"/>
          <w:szCs w:val="20"/>
          <w:lang w:val="en-US"/>
        </w:rPr>
        <w:t>t</w:t>
      </w:r>
      <w:r w:rsidRPr="00934B42">
        <w:rPr>
          <w:rFonts w:ascii="Palatino Linotype" w:eastAsia="Calibri" w:hAnsi="Palatino Linotype" w:cs="Calibri"/>
          <w:color w:val="000000" w:themeColor="text1"/>
          <w:sz w:val="20"/>
          <w:szCs w:val="20"/>
          <w:lang w:val="en-US"/>
        </w:rPr>
        <w:t>hinking</w:t>
      </w:r>
      <w:r w:rsidRPr="00934B42">
        <w:rPr>
          <w:rFonts w:ascii="Palatino Linotype" w:hAnsi="Palatino Linotype" w:cs="Arial Hebrew"/>
          <w:color w:val="000000" w:themeColor="text1"/>
          <w:sz w:val="20"/>
          <w:szCs w:val="20"/>
          <w:lang w:val="en-US"/>
        </w:rPr>
        <w:t xml:space="preserve"> </w:t>
      </w:r>
      <w:r w:rsidRPr="00934B42">
        <w:rPr>
          <w:rFonts w:ascii="Palatino Linotype" w:eastAsia="Calibri" w:hAnsi="Palatino Linotype" w:cs="Calibri"/>
          <w:color w:val="000000" w:themeColor="text1"/>
          <w:sz w:val="20"/>
          <w:szCs w:val="20"/>
          <w:lang w:val="en-US"/>
        </w:rPr>
        <w:t>and</w:t>
      </w:r>
      <w:r w:rsidRPr="00934B42">
        <w:rPr>
          <w:rFonts w:ascii="Palatino Linotype" w:hAnsi="Palatino Linotype" w:cs="Arial Hebrew"/>
          <w:color w:val="000000" w:themeColor="text1"/>
          <w:sz w:val="20"/>
          <w:szCs w:val="20"/>
          <w:lang w:val="en-US"/>
        </w:rPr>
        <w:t xml:space="preserve"> </w:t>
      </w:r>
      <w:r w:rsidR="00AB39F1">
        <w:rPr>
          <w:rFonts w:ascii="Palatino Linotype" w:eastAsia="Calibri" w:hAnsi="Palatino Linotype" w:cs="Calibri"/>
          <w:color w:val="000000" w:themeColor="text1"/>
          <w:sz w:val="20"/>
          <w:szCs w:val="20"/>
          <w:lang w:val="en-US"/>
        </w:rPr>
        <w:t>p</w:t>
      </w:r>
      <w:r w:rsidRPr="00934B42">
        <w:rPr>
          <w:rFonts w:ascii="Palatino Linotype" w:eastAsia="Calibri" w:hAnsi="Palatino Linotype" w:cs="Calibri"/>
          <w:color w:val="000000" w:themeColor="text1"/>
          <w:sz w:val="20"/>
          <w:szCs w:val="20"/>
          <w:lang w:val="en-US"/>
        </w:rPr>
        <w:t>roblem</w:t>
      </w:r>
      <w:r w:rsidRPr="00934B42">
        <w:rPr>
          <w:rFonts w:ascii="Palatino Linotype" w:hAnsi="Palatino Linotype" w:cs="Arial Hebrew"/>
          <w:color w:val="000000" w:themeColor="text1"/>
          <w:sz w:val="20"/>
          <w:szCs w:val="20"/>
          <w:lang w:val="en-US"/>
        </w:rPr>
        <w:t xml:space="preserve"> </w:t>
      </w:r>
      <w:r w:rsidR="00AB39F1">
        <w:rPr>
          <w:rFonts w:ascii="Palatino Linotype" w:eastAsia="Calibri" w:hAnsi="Palatino Linotype" w:cs="Calibri"/>
          <w:color w:val="000000" w:themeColor="text1"/>
          <w:sz w:val="20"/>
          <w:szCs w:val="20"/>
          <w:lang w:val="en-US"/>
        </w:rPr>
        <w:t>s</w:t>
      </w:r>
      <w:r w:rsidRPr="00934B42">
        <w:rPr>
          <w:rFonts w:ascii="Palatino Linotype" w:eastAsia="Calibri" w:hAnsi="Palatino Linotype" w:cs="Calibri"/>
          <w:color w:val="000000" w:themeColor="text1"/>
          <w:sz w:val="20"/>
          <w:szCs w:val="20"/>
          <w:lang w:val="en-US"/>
        </w:rPr>
        <w:t>olving</w:t>
      </w:r>
      <w:r w:rsidRPr="00934B42">
        <w:rPr>
          <w:rFonts w:ascii="Palatino Linotype" w:hAnsi="Palatino Linotype" w:cs="Arial Hebrew"/>
          <w:color w:val="000000" w:themeColor="text1"/>
          <w:sz w:val="20"/>
          <w:szCs w:val="20"/>
          <w:lang w:val="en-US"/>
        </w:rPr>
        <w:t xml:space="preserve">, </w:t>
      </w:r>
      <w:r w:rsidR="00AB39F1">
        <w:rPr>
          <w:rFonts w:ascii="Palatino Linotype" w:eastAsia="Calibri" w:hAnsi="Palatino Linotype" w:cs="Calibri"/>
          <w:color w:val="000000" w:themeColor="text1"/>
          <w:sz w:val="20"/>
          <w:szCs w:val="20"/>
          <w:lang w:val="en-US"/>
        </w:rPr>
        <w:t>c</w:t>
      </w:r>
      <w:r w:rsidRPr="00934B42">
        <w:rPr>
          <w:rFonts w:ascii="Palatino Linotype" w:eastAsia="Calibri" w:hAnsi="Palatino Linotype" w:cs="Calibri"/>
          <w:color w:val="000000" w:themeColor="text1"/>
          <w:sz w:val="20"/>
          <w:szCs w:val="20"/>
          <w:lang w:val="en-US"/>
        </w:rPr>
        <w:t>reativity</w:t>
      </w:r>
      <w:r w:rsidRPr="00934B42">
        <w:rPr>
          <w:rFonts w:ascii="Palatino Linotype" w:hAnsi="Palatino Linotype" w:cs="Arial Hebrew"/>
          <w:color w:val="000000" w:themeColor="text1"/>
          <w:sz w:val="20"/>
          <w:szCs w:val="20"/>
          <w:lang w:val="en-US"/>
        </w:rPr>
        <w:t xml:space="preserve">, </w:t>
      </w:r>
      <w:r w:rsidR="00AB39F1">
        <w:rPr>
          <w:rFonts w:ascii="Palatino Linotype" w:eastAsia="Calibri" w:hAnsi="Palatino Linotype" w:cs="Calibri"/>
          <w:color w:val="000000" w:themeColor="text1"/>
          <w:sz w:val="20"/>
          <w:szCs w:val="20"/>
          <w:lang w:val="en-US"/>
        </w:rPr>
        <w:t>c</w:t>
      </w:r>
      <w:r w:rsidRPr="00934B42">
        <w:rPr>
          <w:rFonts w:ascii="Palatino Linotype" w:eastAsia="Calibri" w:hAnsi="Palatino Linotype" w:cs="Calibri"/>
          <w:color w:val="000000" w:themeColor="text1"/>
          <w:sz w:val="20"/>
          <w:szCs w:val="20"/>
          <w:lang w:val="en-US"/>
        </w:rPr>
        <w:t>ommunication</w:t>
      </w:r>
      <w:r w:rsidRPr="00934B42">
        <w:rPr>
          <w:rFonts w:ascii="Palatino Linotype" w:hAnsi="Palatino Linotype" w:cs="Arial Hebrew"/>
          <w:color w:val="000000" w:themeColor="text1"/>
          <w:sz w:val="20"/>
          <w:szCs w:val="20"/>
          <w:lang w:val="en-US"/>
        </w:rPr>
        <w:t xml:space="preserve"> </w:t>
      </w:r>
      <w:r w:rsidR="00AB39F1">
        <w:rPr>
          <w:rFonts w:ascii="Palatino Linotype" w:eastAsia="Calibri" w:hAnsi="Palatino Linotype" w:cs="Calibri"/>
          <w:color w:val="000000" w:themeColor="text1"/>
          <w:sz w:val="20"/>
          <w:szCs w:val="20"/>
          <w:lang w:val="en-US"/>
        </w:rPr>
        <w:t>s</w:t>
      </w:r>
      <w:r w:rsidRPr="00934B42">
        <w:rPr>
          <w:rFonts w:ascii="Palatino Linotype" w:eastAsia="Calibri" w:hAnsi="Palatino Linotype" w:cs="Calibri"/>
          <w:color w:val="000000" w:themeColor="text1"/>
          <w:sz w:val="20"/>
          <w:szCs w:val="20"/>
          <w:lang w:val="en-US"/>
        </w:rPr>
        <w:t>kills</w:t>
      </w:r>
      <w:r w:rsidRPr="00934B42">
        <w:rPr>
          <w:rFonts w:ascii="Palatino Linotype" w:hAnsi="Palatino Linotype" w:cs="Arial Hebrew"/>
          <w:color w:val="000000" w:themeColor="text1"/>
          <w:sz w:val="20"/>
          <w:szCs w:val="20"/>
          <w:lang w:val="en-US"/>
        </w:rPr>
        <w:t xml:space="preserve">, </w:t>
      </w:r>
      <w:r w:rsidR="00AB39F1">
        <w:rPr>
          <w:rFonts w:ascii="Palatino Linotype" w:eastAsia="Calibri" w:hAnsi="Palatino Linotype" w:cs="Calibri"/>
          <w:color w:val="000000" w:themeColor="text1"/>
          <w:sz w:val="20"/>
          <w:szCs w:val="20"/>
          <w:lang w:val="en-US"/>
        </w:rPr>
        <w:t>c</w:t>
      </w:r>
      <w:r w:rsidRPr="00934B42">
        <w:rPr>
          <w:rFonts w:ascii="Palatino Linotype" w:eastAsia="Calibri" w:hAnsi="Palatino Linotype" w:cs="Calibri"/>
          <w:color w:val="000000" w:themeColor="text1"/>
          <w:sz w:val="20"/>
          <w:szCs w:val="20"/>
          <w:lang w:val="en-US"/>
        </w:rPr>
        <w:t>ollaborative work</w:t>
      </w:r>
      <w:r w:rsidR="00AB39F1">
        <w:rPr>
          <w:rFonts w:ascii="Palatino Linotype" w:eastAsia="Calibri" w:hAnsi="Palatino Linotype" w:cs="Calibri"/>
          <w:color w:val="000000" w:themeColor="text1"/>
          <w:sz w:val="20"/>
          <w:szCs w:val="20"/>
          <w:lang w:val="en-US"/>
        </w:rPr>
        <w:t>ing</w:t>
      </w:r>
      <w:r w:rsidRPr="00934B42">
        <w:rPr>
          <w:rFonts w:ascii="Palatino Linotype" w:eastAsia="Calibri" w:hAnsi="Palatino Linotype" w:cs="Calibri"/>
          <w:color w:val="000000" w:themeColor="text1"/>
          <w:sz w:val="20"/>
          <w:szCs w:val="20"/>
          <w:lang w:val="en-US"/>
        </w:rPr>
        <w:t xml:space="preserve"> ability (</w:t>
      </w:r>
      <w:r w:rsidRPr="00934B42">
        <w:rPr>
          <w:rFonts w:ascii="Palatino Linotype" w:eastAsia="Times New Roman" w:hAnsi="Palatino Linotype" w:cs="Times New Roman"/>
          <w:color w:val="000000" w:themeColor="text1"/>
          <w:sz w:val="20"/>
          <w:szCs w:val="20"/>
          <w:shd w:val="clear" w:color="auto" w:fill="FFFFFF"/>
          <w:lang w:val="en-US"/>
        </w:rPr>
        <w:t>Republika, 2016).</w:t>
      </w:r>
      <w:r w:rsidR="00AE36A4" w:rsidRPr="00934B42">
        <w:rPr>
          <w:rFonts w:ascii="Palatino Linotype" w:eastAsia="Times New Roman" w:hAnsi="Palatino Linotype" w:cs="Times New Roman"/>
          <w:color w:val="000000" w:themeColor="text1"/>
          <w:sz w:val="20"/>
          <w:szCs w:val="20"/>
          <w:shd w:val="clear" w:color="auto" w:fill="FFFFFF"/>
          <w:lang w:val="en-US"/>
        </w:rPr>
        <w:t xml:space="preserve"> These competencies have been integrated in designing The curriculum of 2013 for basic education in Indonesia.</w:t>
      </w:r>
    </w:p>
    <w:p w14:paraId="471ADD3E" w14:textId="3305DF8F" w:rsidR="001F7C5F" w:rsidRPr="00FC1A03" w:rsidRDefault="005B2E80" w:rsidP="00AE36A4">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In the effort to improve the basic education quality</w:t>
      </w:r>
      <w:r w:rsidR="00AE36A4" w:rsidRPr="00FC1A03">
        <w:rPr>
          <w:rFonts w:ascii="Palatino Linotype" w:hAnsi="Palatino Linotype" w:cs="Times New Roman"/>
          <w:sz w:val="20"/>
          <w:szCs w:val="20"/>
          <w:lang w:val="en-US"/>
        </w:rPr>
        <w:t>, t</w:t>
      </w:r>
      <w:r w:rsidR="001F7C5F" w:rsidRPr="00FC1A03">
        <w:rPr>
          <w:rFonts w:ascii="Palatino Linotype" w:hAnsi="Palatino Linotype" w:cs="Times New Roman"/>
          <w:sz w:val="20"/>
          <w:szCs w:val="20"/>
          <w:lang w:val="en-US"/>
        </w:rPr>
        <w:t>he</w:t>
      </w:r>
      <w:r w:rsidRPr="00FC1A03">
        <w:rPr>
          <w:rFonts w:ascii="Palatino Linotype" w:hAnsi="Palatino Linotype" w:cs="Times New Roman"/>
          <w:sz w:val="20"/>
          <w:szCs w:val="20"/>
          <w:lang w:val="en-US"/>
        </w:rPr>
        <w:t xml:space="preserve"> </w:t>
      </w:r>
      <w:r w:rsidR="000B0C49">
        <w:rPr>
          <w:rFonts w:ascii="Palatino Linotype" w:hAnsi="Palatino Linotype" w:cs="Times New Roman"/>
          <w:sz w:val="20"/>
          <w:szCs w:val="20"/>
          <w:lang w:val="en-US"/>
        </w:rPr>
        <w:t xml:space="preserve">Indonesian </w:t>
      </w:r>
      <w:r w:rsidRPr="00FC1A03">
        <w:rPr>
          <w:rFonts w:ascii="Palatino Linotype" w:hAnsi="Palatino Linotype" w:cs="Times New Roman"/>
          <w:sz w:val="20"/>
          <w:szCs w:val="20"/>
          <w:lang w:val="en-US"/>
        </w:rPr>
        <w:t>government implemented</w:t>
      </w:r>
      <w:r w:rsidR="001F7C5F" w:rsidRPr="00FC1A03">
        <w:rPr>
          <w:rFonts w:ascii="Palatino Linotype" w:hAnsi="Palatino Linotype" w:cs="Times New Roman"/>
          <w:sz w:val="20"/>
          <w:szCs w:val="20"/>
          <w:lang w:val="en-US"/>
        </w:rPr>
        <w:t xml:space="preserve"> </w:t>
      </w:r>
      <w:r w:rsidRPr="00FC1A03">
        <w:rPr>
          <w:rFonts w:ascii="Palatino Linotype" w:hAnsi="Palatino Linotype" w:cs="Times New Roman"/>
          <w:sz w:val="20"/>
          <w:szCs w:val="20"/>
          <w:lang w:val="en-US"/>
        </w:rPr>
        <w:t xml:space="preserve">the education </w:t>
      </w:r>
      <w:r w:rsidR="001F7C5F" w:rsidRPr="00FC1A03">
        <w:rPr>
          <w:rFonts w:ascii="Palatino Linotype" w:hAnsi="Palatino Linotype" w:cs="Times New Roman"/>
          <w:sz w:val="20"/>
          <w:szCs w:val="20"/>
          <w:lang w:val="en-US"/>
        </w:rPr>
        <w:t xml:space="preserve">decentralization policy </w:t>
      </w:r>
      <w:r w:rsidRPr="00FC1A03">
        <w:rPr>
          <w:rFonts w:ascii="Palatino Linotype" w:hAnsi="Palatino Linotype" w:cs="Times New Roman"/>
          <w:sz w:val="20"/>
          <w:szCs w:val="20"/>
          <w:lang w:val="en-US"/>
        </w:rPr>
        <w:t>which</w:t>
      </w:r>
      <w:r w:rsidR="001F7C5F" w:rsidRPr="00FC1A03">
        <w:rPr>
          <w:rFonts w:ascii="Palatino Linotype" w:hAnsi="Palatino Linotype" w:cs="Times New Roman"/>
          <w:sz w:val="20"/>
          <w:szCs w:val="20"/>
          <w:lang w:val="en-US"/>
        </w:rPr>
        <w:t xml:space="preserve"> has begun </w:t>
      </w:r>
      <w:r w:rsidR="00AE36A4" w:rsidRPr="00FC1A03">
        <w:rPr>
          <w:rFonts w:ascii="Palatino Linotype" w:hAnsi="Palatino Linotype" w:cs="Times New Roman"/>
          <w:sz w:val="20"/>
          <w:szCs w:val="20"/>
          <w:lang w:val="en-US"/>
        </w:rPr>
        <w:t>over a decade ago</w:t>
      </w:r>
      <w:r w:rsidRPr="00FC1A03">
        <w:rPr>
          <w:rFonts w:ascii="Palatino Linotype" w:hAnsi="Palatino Linotype" w:cs="Times New Roman"/>
          <w:sz w:val="20"/>
          <w:szCs w:val="20"/>
          <w:lang w:val="en-US"/>
        </w:rPr>
        <w:t>,</w:t>
      </w:r>
      <w:r w:rsidR="00AE36A4" w:rsidRPr="00FC1A03">
        <w:rPr>
          <w:rFonts w:ascii="Palatino Linotype" w:hAnsi="Palatino Linotype" w:cs="Times New Roman"/>
          <w:sz w:val="20"/>
          <w:szCs w:val="20"/>
          <w:lang w:val="en-US"/>
        </w:rPr>
        <w:t xml:space="preserve"> consistent with the regional autonomy policy in Indonesia</w:t>
      </w:r>
      <w:r w:rsidRPr="00FC1A03">
        <w:rPr>
          <w:rFonts w:ascii="Palatino Linotype" w:hAnsi="Palatino Linotype" w:cs="Times New Roman"/>
          <w:sz w:val="20"/>
          <w:szCs w:val="20"/>
          <w:lang w:val="en-US"/>
        </w:rPr>
        <w:t xml:space="preserve"> in 2001</w:t>
      </w:r>
      <w:r w:rsidR="00AE36A4" w:rsidRPr="00FC1A03">
        <w:rPr>
          <w:rFonts w:ascii="Palatino Linotype" w:hAnsi="Palatino Linotype" w:cs="Times New Roman"/>
          <w:sz w:val="20"/>
          <w:szCs w:val="20"/>
          <w:lang w:val="en-US"/>
        </w:rPr>
        <w:t xml:space="preserve"> </w:t>
      </w:r>
      <w:r w:rsidR="001F7C5F" w:rsidRPr="00FC1A03">
        <w:rPr>
          <w:rFonts w:ascii="Palatino Linotype" w:hAnsi="Palatino Linotype" w:cs="Times New Roman"/>
          <w:sz w:val="20"/>
          <w:szCs w:val="20"/>
          <w:lang w:val="en-US"/>
        </w:rPr>
        <w:t xml:space="preserve">(Armida, 2000). </w:t>
      </w:r>
      <w:r w:rsidRPr="00FC1A03">
        <w:rPr>
          <w:rFonts w:ascii="Palatino Linotype" w:hAnsi="Palatino Linotype" w:cs="Times New Roman"/>
          <w:sz w:val="20"/>
          <w:szCs w:val="20"/>
          <w:lang w:val="en-US"/>
        </w:rPr>
        <w:t xml:space="preserve">The policy </w:t>
      </w:r>
      <w:r w:rsidR="00AE36A4" w:rsidRPr="00FC1A03">
        <w:rPr>
          <w:rFonts w:ascii="Palatino Linotype" w:hAnsi="Palatino Linotype" w:cs="Times New Roman"/>
          <w:sz w:val="20"/>
          <w:szCs w:val="20"/>
          <w:lang w:val="en-US"/>
        </w:rPr>
        <w:t>allow</w:t>
      </w:r>
      <w:r w:rsidRPr="00FC1A03">
        <w:rPr>
          <w:rFonts w:ascii="Palatino Linotype" w:hAnsi="Palatino Linotype" w:cs="Times New Roman"/>
          <w:sz w:val="20"/>
          <w:szCs w:val="20"/>
          <w:lang w:val="en-US"/>
        </w:rPr>
        <w:t xml:space="preserve">s </w:t>
      </w:r>
      <w:r w:rsidR="00AE36A4" w:rsidRPr="00FC1A03">
        <w:rPr>
          <w:rFonts w:ascii="Palatino Linotype" w:hAnsi="Palatino Linotype" w:cs="Times New Roman"/>
          <w:sz w:val="20"/>
          <w:szCs w:val="20"/>
          <w:lang w:val="en-US"/>
        </w:rPr>
        <w:t xml:space="preserve">greater authority at the school level </w:t>
      </w:r>
      <w:r w:rsidR="001F7C5F" w:rsidRPr="00FC1A03">
        <w:rPr>
          <w:rFonts w:ascii="Palatino Linotype" w:hAnsi="Palatino Linotype" w:cs="Times New Roman"/>
          <w:sz w:val="20"/>
          <w:szCs w:val="20"/>
          <w:lang w:val="en-US"/>
        </w:rPr>
        <w:t xml:space="preserve">to organize </w:t>
      </w:r>
      <w:r w:rsidRPr="00FC1A03">
        <w:rPr>
          <w:rFonts w:ascii="Palatino Linotype" w:hAnsi="Palatino Linotype" w:cs="Times New Roman"/>
          <w:sz w:val="20"/>
          <w:szCs w:val="20"/>
          <w:lang w:val="en-US"/>
        </w:rPr>
        <w:t xml:space="preserve">its </w:t>
      </w:r>
      <w:r w:rsidR="001F7C5F" w:rsidRPr="00FC1A03">
        <w:rPr>
          <w:rFonts w:ascii="Palatino Linotype" w:hAnsi="Palatino Linotype" w:cs="Times New Roman"/>
          <w:sz w:val="20"/>
          <w:szCs w:val="20"/>
          <w:lang w:val="en-US"/>
        </w:rPr>
        <w:t>own learning process (</w:t>
      </w:r>
      <w:r w:rsidR="00DD6CF0" w:rsidRPr="00FC1A03">
        <w:rPr>
          <w:rFonts w:ascii="Palatino Linotype" w:hAnsi="Palatino Linotype" w:cs="Times New Roman"/>
          <w:i/>
          <w:sz w:val="20"/>
          <w:szCs w:val="20"/>
          <w:lang w:val="en-US"/>
        </w:rPr>
        <w:t>Proses Belajar Mengajar</w:t>
      </w:r>
      <w:r w:rsidRPr="00FC1A03">
        <w:rPr>
          <w:rFonts w:ascii="Palatino Linotype" w:hAnsi="Palatino Linotype" w:cs="Times New Roman"/>
          <w:sz w:val="20"/>
          <w:szCs w:val="20"/>
          <w:lang w:val="en-US"/>
        </w:rPr>
        <w:t>—</w:t>
      </w:r>
      <w:r w:rsidR="001F7C5F" w:rsidRPr="00FC1A03">
        <w:rPr>
          <w:rFonts w:ascii="Palatino Linotype" w:hAnsi="Palatino Linotype" w:cs="Times New Roman"/>
          <w:sz w:val="20"/>
          <w:szCs w:val="20"/>
          <w:lang w:val="en-US"/>
        </w:rPr>
        <w:t xml:space="preserve">PBM) in accordance with the national </w:t>
      </w:r>
      <w:r w:rsidRPr="00FC1A03">
        <w:rPr>
          <w:rFonts w:ascii="Palatino Linotype" w:hAnsi="Palatino Linotype" w:cs="Times New Roman"/>
          <w:sz w:val="20"/>
          <w:szCs w:val="20"/>
          <w:lang w:val="en-US"/>
        </w:rPr>
        <w:t xml:space="preserve">education </w:t>
      </w:r>
      <w:r w:rsidR="001F7C5F" w:rsidRPr="00FC1A03">
        <w:rPr>
          <w:rFonts w:ascii="Palatino Linotype" w:hAnsi="Palatino Linotype" w:cs="Times New Roman"/>
          <w:sz w:val="20"/>
          <w:szCs w:val="20"/>
          <w:lang w:val="en-US"/>
        </w:rPr>
        <w:t xml:space="preserve">curriculum </w:t>
      </w:r>
      <w:r w:rsidRPr="00FC1A03">
        <w:rPr>
          <w:rFonts w:ascii="Palatino Linotype" w:hAnsi="Palatino Linotype" w:cs="Times New Roman"/>
          <w:sz w:val="20"/>
          <w:szCs w:val="20"/>
          <w:lang w:val="en-US"/>
        </w:rPr>
        <w:t xml:space="preserve">either by </w:t>
      </w:r>
      <w:r w:rsidR="001F7C5F" w:rsidRPr="00FC1A03">
        <w:rPr>
          <w:rFonts w:ascii="Palatino Linotype" w:hAnsi="Palatino Linotype" w:cs="Times New Roman"/>
          <w:sz w:val="20"/>
          <w:szCs w:val="20"/>
          <w:lang w:val="en-US"/>
        </w:rPr>
        <w:t>adding local content subjects or</w:t>
      </w:r>
      <w:r w:rsidRPr="00FC1A03">
        <w:rPr>
          <w:rFonts w:ascii="Palatino Linotype" w:hAnsi="Palatino Linotype" w:cs="Times New Roman"/>
          <w:sz w:val="20"/>
          <w:szCs w:val="20"/>
          <w:lang w:val="en-US"/>
        </w:rPr>
        <w:t xml:space="preserve"> </w:t>
      </w:r>
      <w:r w:rsidR="001F7C5F" w:rsidRPr="00FC1A03">
        <w:rPr>
          <w:rFonts w:ascii="Palatino Linotype" w:hAnsi="Palatino Linotype" w:cs="Times New Roman"/>
          <w:sz w:val="20"/>
          <w:szCs w:val="20"/>
          <w:lang w:val="en-US"/>
        </w:rPr>
        <w:t xml:space="preserve">incorporating local content in each subject. </w:t>
      </w:r>
      <w:r w:rsidRPr="00FC1A03">
        <w:rPr>
          <w:rFonts w:ascii="Palatino Linotype" w:hAnsi="Palatino Linotype" w:cs="Times New Roman"/>
          <w:sz w:val="20"/>
          <w:szCs w:val="20"/>
          <w:lang w:val="en-US"/>
        </w:rPr>
        <w:t xml:space="preserve">As such, there is a heavy load of study materials for the students to learn </w:t>
      </w:r>
      <w:r w:rsidR="001F7C5F" w:rsidRPr="00FC1A03">
        <w:rPr>
          <w:rFonts w:ascii="Palatino Linotype" w:hAnsi="Palatino Linotype" w:cs="Times New Roman"/>
          <w:sz w:val="20"/>
          <w:szCs w:val="20"/>
          <w:lang w:val="en-US"/>
        </w:rPr>
        <w:t xml:space="preserve">and </w:t>
      </w:r>
      <w:r w:rsidRPr="00FC1A03">
        <w:rPr>
          <w:rFonts w:ascii="Palatino Linotype" w:hAnsi="Palatino Linotype" w:cs="Times New Roman"/>
          <w:sz w:val="20"/>
          <w:szCs w:val="20"/>
          <w:lang w:val="en-US"/>
        </w:rPr>
        <w:t>a</w:t>
      </w:r>
      <w:r w:rsidR="001F7C5F" w:rsidRPr="00FC1A03">
        <w:rPr>
          <w:rFonts w:ascii="Palatino Linotype" w:hAnsi="Palatino Linotype" w:cs="Times New Roman"/>
          <w:sz w:val="20"/>
          <w:szCs w:val="20"/>
          <w:lang w:val="en-US"/>
        </w:rPr>
        <w:t xml:space="preserve"> high</w:t>
      </w:r>
      <w:r w:rsidRPr="00FC1A03">
        <w:rPr>
          <w:rFonts w:ascii="Palatino Linotype" w:hAnsi="Palatino Linotype" w:cs="Times New Roman"/>
          <w:sz w:val="20"/>
          <w:szCs w:val="20"/>
          <w:lang w:val="en-US"/>
        </w:rPr>
        <w:t>er minimum grade (</w:t>
      </w:r>
      <w:r w:rsidRPr="00DD6CF0">
        <w:rPr>
          <w:rFonts w:ascii="Palatino Linotype" w:hAnsi="Palatino Linotype" w:cs="Times New Roman"/>
          <w:i/>
          <w:sz w:val="20"/>
          <w:szCs w:val="20"/>
          <w:lang w:val="en-US"/>
        </w:rPr>
        <w:t>Kriteria Kelulusan Minimum</w:t>
      </w:r>
      <w:r w:rsidRPr="00FC1A03">
        <w:rPr>
          <w:rFonts w:ascii="Palatino Linotype" w:hAnsi="Palatino Linotype" w:cs="Times New Roman"/>
          <w:sz w:val="20"/>
          <w:szCs w:val="20"/>
          <w:lang w:val="en-US"/>
        </w:rPr>
        <w:t xml:space="preserve">—KKM) for the students to achieve to be able to pass every </w:t>
      </w:r>
      <w:r w:rsidRPr="00FC1A03">
        <w:rPr>
          <w:rFonts w:ascii="Palatino Linotype" w:hAnsi="Palatino Linotype" w:cs="Times New Roman"/>
          <w:sz w:val="20"/>
          <w:szCs w:val="20"/>
          <w:lang w:val="en-US"/>
        </w:rPr>
        <w:lastRenderedPageBreak/>
        <w:t>subject.</w:t>
      </w:r>
      <w:r w:rsidR="001F7C5F" w:rsidRPr="00FC1A03">
        <w:rPr>
          <w:rFonts w:ascii="Palatino Linotype" w:hAnsi="Palatino Linotype" w:cs="Times New Roman"/>
          <w:sz w:val="20"/>
          <w:szCs w:val="20"/>
          <w:lang w:val="en-US"/>
        </w:rPr>
        <w:t xml:space="preserve"> </w:t>
      </w:r>
      <w:r w:rsidR="00FC1A03" w:rsidRPr="00FC1A03">
        <w:rPr>
          <w:rFonts w:ascii="Palatino Linotype" w:hAnsi="Palatino Linotype" w:cs="Times New Roman"/>
          <w:sz w:val="20"/>
          <w:szCs w:val="20"/>
          <w:lang w:val="en-US"/>
        </w:rPr>
        <w:t>The</w:t>
      </w:r>
      <w:r w:rsidRPr="00FC1A03">
        <w:rPr>
          <w:rFonts w:ascii="Palatino Linotype" w:hAnsi="Palatino Linotype" w:cs="Times New Roman"/>
          <w:sz w:val="20"/>
          <w:szCs w:val="20"/>
          <w:lang w:val="en-US"/>
        </w:rPr>
        <w:t xml:space="preserve"> </w:t>
      </w:r>
      <w:r w:rsidR="00FC1A03" w:rsidRPr="00FC1A03">
        <w:rPr>
          <w:rFonts w:ascii="Palatino Linotype" w:hAnsi="Palatino Linotype" w:cs="Times New Roman"/>
          <w:sz w:val="20"/>
          <w:szCs w:val="20"/>
          <w:lang w:val="en-US"/>
        </w:rPr>
        <w:t xml:space="preserve">heavier study </w:t>
      </w:r>
      <w:r w:rsidRPr="00FC1A03">
        <w:rPr>
          <w:rFonts w:ascii="Palatino Linotype" w:hAnsi="Palatino Linotype" w:cs="Times New Roman"/>
          <w:sz w:val="20"/>
          <w:szCs w:val="20"/>
          <w:lang w:val="en-US"/>
        </w:rPr>
        <w:t xml:space="preserve">load combined with </w:t>
      </w:r>
      <w:r w:rsidR="001F7C5F" w:rsidRPr="00FC1A03">
        <w:rPr>
          <w:rFonts w:ascii="Palatino Linotype" w:hAnsi="Palatino Linotype" w:cs="Times New Roman"/>
          <w:sz w:val="20"/>
          <w:szCs w:val="20"/>
          <w:lang w:val="en-US"/>
        </w:rPr>
        <w:t xml:space="preserve">the limited </w:t>
      </w:r>
      <w:r w:rsidRPr="00FC1A03">
        <w:rPr>
          <w:rFonts w:ascii="Palatino Linotype" w:hAnsi="Palatino Linotype" w:cs="Times New Roman"/>
          <w:sz w:val="20"/>
          <w:szCs w:val="20"/>
          <w:lang w:val="en-US"/>
        </w:rPr>
        <w:t xml:space="preserve">school </w:t>
      </w:r>
      <w:r w:rsidR="001F7C5F" w:rsidRPr="00FC1A03">
        <w:rPr>
          <w:rFonts w:ascii="Palatino Linotype" w:hAnsi="Palatino Linotype" w:cs="Times New Roman"/>
          <w:sz w:val="20"/>
          <w:szCs w:val="20"/>
          <w:lang w:val="en-US"/>
        </w:rPr>
        <w:t xml:space="preserve">time </w:t>
      </w:r>
      <w:r w:rsidRPr="00FC1A03">
        <w:rPr>
          <w:rFonts w:ascii="Palatino Linotype" w:hAnsi="Palatino Linotype" w:cs="Times New Roman"/>
          <w:sz w:val="20"/>
          <w:szCs w:val="20"/>
          <w:lang w:val="en-US"/>
        </w:rPr>
        <w:t xml:space="preserve">create a </w:t>
      </w:r>
      <w:r w:rsidR="00FC1A03" w:rsidRPr="00FC1A03">
        <w:rPr>
          <w:rFonts w:ascii="Palatino Linotype" w:hAnsi="Palatino Linotype" w:cs="Times New Roman"/>
          <w:sz w:val="20"/>
          <w:szCs w:val="20"/>
          <w:lang w:val="en-US"/>
        </w:rPr>
        <w:t>greater demand for a support system to assist students in their learning process and achievement</w:t>
      </w:r>
      <w:r w:rsidR="001F7C5F" w:rsidRPr="00FC1A03">
        <w:rPr>
          <w:rFonts w:ascii="Palatino Linotype" w:hAnsi="Palatino Linotype" w:cs="Times New Roman"/>
          <w:sz w:val="20"/>
          <w:szCs w:val="20"/>
          <w:lang w:val="en-US"/>
        </w:rPr>
        <w:t>.</w:t>
      </w:r>
    </w:p>
    <w:p w14:paraId="5F0B9D95" w14:textId="035E45B2" w:rsidR="00FC1A03" w:rsidRPr="00FC1A03" w:rsidRDefault="00FC1A03" w:rsidP="00FB5A5B">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P</w:t>
      </w:r>
      <w:r w:rsidR="001F7C5F" w:rsidRPr="00FC1A03">
        <w:rPr>
          <w:rFonts w:ascii="Palatino Linotype" w:hAnsi="Palatino Linotype" w:cs="Times New Roman"/>
          <w:sz w:val="20"/>
          <w:szCs w:val="20"/>
          <w:lang w:val="en-US"/>
        </w:rPr>
        <w:t>rivate tutoring (</w:t>
      </w:r>
      <w:r w:rsidR="001F7C5F" w:rsidRPr="00FC1A03">
        <w:rPr>
          <w:rFonts w:ascii="Palatino Linotype" w:hAnsi="Palatino Linotype" w:cs="Times New Roman"/>
          <w:i/>
          <w:sz w:val="20"/>
          <w:szCs w:val="20"/>
          <w:lang w:val="en-US"/>
        </w:rPr>
        <w:t>bimbingan belajar</w:t>
      </w:r>
      <w:r w:rsidR="001F7C5F" w:rsidRPr="00FC1A03">
        <w:rPr>
          <w:rFonts w:ascii="Palatino Linotype" w:hAnsi="Palatino Linotype" w:cs="Times New Roman"/>
          <w:sz w:val="20"/>
          <w:szCs w:val="20"/>
          <w:lang w:val="en-US"/>
        </w:rPr>
        <w:t>—private tutoring</w:t>
      </w:r>
      <w:r w:rsidR="00D938B3">
        <w:rPr>
          <w:rFonts w:ascii="Palatino Linotype" w:hAnsi="Palatino Linotype" w:cs="Times New Roman"/>
          <w:sz w:val="20"/>
          <w:szCs w:val="20"/>
          <w:lang w:val="en-US"/>
        </w:rPr>
        <w:t>/tuition</w:t>
      </w:r>
      <w:r w:rsidR="001F7C5F" w:rsidRPr="00FC1A03">
        <w:rPr>
          <w:rFonts w:ascii="Palatino Linotype" w:hAnsi="Palatino Linotype" w:cs="Times New Roman"/>
          <w:sz w:val="20"/>
          <w:szCs w:val="20"/>
          <w:lang w:val="en-US"/>
        </w:rPr>
        <w:t xml:space="preserve">) offer </w:t>
      </w:r>
      <w:r w:rsidRPr="00FC1A03">
        <w:rPr>
          <w:rFonts w:ascii="Palatino Linotype" w:hAnsi="Palatino Linotype" w:cs="Times New Roman"/>
          <w:sz w:val="20"/>
          <w:szCs w:val="20"/>
          <w:lang w:val="en-US"/>
        </w:rPr>
        <w:t xml:space="preserve">the assistance needed </w:t>
      </w:r>
      <w:r w:rsidR="001F7C5F" w:rsidRPr="00FC1A03">
        <w:rPr>
          <w:rFonts w:ascii="Palatino Linotype" w:hAnsi="Palatino Linotype" w:cs="Times New Roman"/>
          <w:sz w:val="20"/>
          <w:szCs w:val="20"/>
          <w:lang w:val="en-US"/>
        </w:rPr>
        <w:t xml:space="preserve">by students. </w:t>
      </w:r>
      <w:r w:rsidRPr="00FC1A03">
        <w:rPr>
          <w:rFonts w:ascii="Palatino Linotype" w:hAnsi="Palatino Linotype" w:cs="Times New Roman"/>
          <w:sz w:val="20"/>
          <w:szCs w:val="20"/>
          <w:lang w:val="en-US"/>
        </w:rPr>
        <w:t>Private tutoring is used interchangebly with shadow education  in this research. Private tutoring is defined as tutorials</w:t>
      </w:r>
      <w:r>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complementary to the learning provided in formal schools</w:t>
      </w:r>
      <w:r>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related to variou</w:t>
      </w:r>
      <w:r>
        <w:rPr>
          <w:rFonts w:ascii="Palatino Linotype" w:hAnsi="Palatino Linotype" w:cs="Times New Roman"/>
          <w:sz w:val="20"/>
          <w:szCs w:val="20"/>
          <w:lang w:val="en-US"/>
        </w:rPr>
        <w:t xml:space="preserve">s subjects </w:t>
      </w:r>
      <w:r w:rsidRPr="00FC1A03">
        <w:rPr>
          <w:rFonts w:ascii="Palatino Linotype" w:hAnsi="Palatino Linotype" w:cs="Times New Roman"/>
          <w:sz w:val="20"/>
          <w:szCs w:val="20"/>
          <w:lang w:val="en-US"/>
        </w:rPr>
        <w:t xml:space="preserve">and provided by the lecturer for financial gain (Bray, 2003: 13). Thus, this </w:t>
      </w:r>
      <w:r>
        <w:rPr>
          <w:rFonts w:ascii="Palatino Linotype" w:hAnsi="Palatino Linotype" w:cs="Times New Roman"/>
          <w:sz w:val="20"/>
          <w:szCs w:val="20"/>
          <w:lang w:val="en-US"/>
        </w:rPr>
        <w:t xml:space="preserve">definition </w:t>
      </w:r>
      <w:r w:rsidRPr="00FC1A03">
        <w:rPr>
          <w:rFonts w:ascii="Palatino Linotype" w:hAnsi="Palatino Linotype" w:cs="Times New Roman"/>
          <w:sz w:val="20"/>
          <w:szCs w:val="20"/>
          <w:lang w:val="en-US"/>
        </w:rPr>
        <w:t xml:space="preserve">does not include extracurricular </w:t>
      </w:r>
      <w:r>
        <w:rPr>
          <w:rFonts w:ascii="Palatino Linotype" w:hAnsi="Palatino Linotype" w:cs="Times New Roman"/>
          <w:sz w:val="20"/>
          <w:szCs w:val="20"/>
          <w:lang w:val="en-US"/>
        </w:rPr>
        <w:t xml:space="preserve">tutorials </w:t>
      </w:r>
      <w:r w:rsidRPr="00FC1A03">
        <w:rPr>
          <w:rFonts w:ascii="Palatino Linotype" w:hAnsi="Palatino Linotype" w:cs="Times New Roman"/>
          <w:sz w:val="20"/>
          <w:szCs w:val="20"/>
          <w:lang w:val="en-US"/>
        </w:rPr>
        <w:t xml:space="preserve">such as sports and dancing and does not include </w:t>
      </w:r>
      <w:r>
        <w:rPr>
          <w:rFonts w:ascii="Palatino Linotype" w:hAnsi="Palatino Linotype" w:cs="Times New Roman"/>
          <w:sz w:val="20"/>
          <w:szCs w:val="20"/>
          <w:lang w:val="en-US"/>
        </w:rPr>
        <w:t xml:space="preserve">voluntary </w:t>
      </w:r>
      <w:r w:rsidRPr="00FC1A03">
        <w:rPr>
          <w:rFonts w:ascii="Palatino Linotype" w:hAnsi="Palatino Linotype" w:cs="Times New Roman"/>
          <w:sz w:val="20"/>
          <w:szCs w:val="20"/>
          <w:lang w:val="en-US"/>
        </w:rPr>
        <w:t>lessons given by teachers or family members.</w:t>
      </w:r>
      <w:r w:rsidR="00FB5A5B">
        <w:rPr>
          <w:rFonts w:ascii="Palatino Linotype" w:hAnsi="Palatino Linotype" w:cs="Times New Roman"/>
          <w:sz w:val="20"/>
          <w:szCs w:val="20"/>
          <w:lang w:val="en-US"/>
        </w:rPr>
        <w:t xml:space="preserve"> This service</w:t>
      </w:r>
      <w:r w:rsidRPr="00FC1A03">
        <w:rPr>
          <w:rFonts w:ascii="Palatino Linotype" w:hAnsi="Palatino Linotype" w:cs="Times New Roman"/>
          <w:sz w:val="20"/>
          <w:szCs w:val="20"/>
          <w:lang w:val="en-US"/>
        </w:rPr>
        <w:t xml:space="preserve"> is </w:t>
      </w:r>
      <w:r w:rsidR="00FB5A5B">
        <w:rPr>
          <w:rFonts w:ascii="Palatino Linotype" w:hAnsi="Palatino Linotype" w:cs="Times New Roman"/>
          <w:sz w:val="20"/>
          <w:szCs w:val="20"/>
          <w:lang w:val="en-US"/>
        </w:rPr>
        <w:t xml:space="preserve">also </w:t>
      </w:r>
      <w:r w:rsidRPr="00FC1A03">
        <w:rPr>
          <w:rFonts w:ascii="Palatino Linotype" w:hAnsi="Palatino Linotype" w:cs="Times New Roman"/>
          <w:sz w:val="20"/>
          <w:szCs w:val="20"/>
          <w:lang w:val="en-US"/>
        </w:rPr>
        <w:t>known as shadow education</w:t>
      </w:r>
      <w:r w:rsidR="00FB5A5B">
        <w:rPr>
          <w:rFonts w:ascii="Palatino Linotype" w:hAnsi="Palatino Linotype" w:cs="Times New Roman"/>
          <w:sz w:val="20"/>
          <w:szCs w:val="20"/>
          <w:lang w:val="en-US"/>
        </w:rPr>
        <w:t xml:space="preserve"> because</w:t>
      </w:r>
      <w:r w:rsidRPr="00FC1A03">
        <w:rPr>
          <w:rFonts w:ascii="Palatino Linotype" w:hAnsi="Palatino Linotype" w:cs="Times New Roman"/>
          <w:sz w:val="20"/>
          <w:szCs w:val="20"/>
          <w:lang w:val="en-US"/>
        </w:rPr>
        <w:t xml:space="preserve"> private tutoring</w:t>
      </w:r>
      <w:r w:rsidR="000B0C49">
        <w:rPr>
          <w:rFonts w:ascii="Palatino Linotype" w:hAnsi="Palatino Linotype" w:cs="Times New Roman"/>
          <w:sz w:val="20"/>
          <w:szCs w:val="20"/>
          <w:lang w:val="en-US"/>
        </w:rPr>
        <w:t xml:space="preserve"> institutions</w:t>
      </w:r>
      <w:r w:rsidRPr="00FC1A03">
        <w:rPr>
          <w:rFonts w:ascii="Palatino Linotype" w:hAnsi="Palatino Linotype" w:cs="Times New Roman"/>
          <w:sz w:val="20"/>
          <w:szCs w:val="20"/>
          <w:lang w:val="en-US"/>
        </w:rPr>
        <w:t xml:space="preserve"> </w:t>
      </w:r>
      <w:r w:rsidR="00FB5A5B">
        <w:rPr>
          <w:rFonts w:ascii="Palatino Linotype" w:hAnsi="Palatino Linotype" w:cs="Times New Roman"/>
          <w:sz w:val="20"/>
          <w:szCs w:val="20"/>
          <w:lang w:val="en-US"/>
        </w:rPr>
        <w:t xml:space="preserve">exist simultaneusly </w:t>
      </w:r>
      <w:r w:rsidRPr="00FC1A03">
        <w:rPr>
          <w:rFonts w:ascii="Palatino Linotype" w:hAnsi="Palatino Linotype" w:cs="Times New Roman"/>
          <w:sz w:val="20"/>
          <w:szCs w:val="20"/>
          <w:lang w:val="en-US"/>
        </w:rPr>
        <w:t xml:space="preserve">with mainstream schooling and </w:t>
      </w:r>
      <w:r w:rsidR="00FB5A5B">
        <w:rPr>
          <w:rFonts w:ascii="Palatino Linotype" w:hAnsi="Palatino Linotype" w:cs="Times New Roman"/>
          <w:sz w:val="20"/>
          <w:szCs w:val="20"/>
          <w:lang w:val="en-US"/>
        </w:rPr>
        <w:t xml:space="preserve">‘shadow’ the regular school system (Bray (2014). Indeed, the curriculum of shadow education changes following the changes in the formal school </w:t>
      </w:r>
      <w:r w:rsidRPr="00FC1A03">
        <w:rPr>
          <w:rFonts w:ascii="Palatino Linotype" w:hAnsi="Palatino Linotype" w:cs="Times New Roman"/>
          <w:sz w:val="20"/>
          <w:szCs w:val="20"/>
          <w:lang w:val="en-US"/>
        </w:rPr>
        <w:t>curriculum</w:t>
      </w:r>
      <w:r w:rsidR="00FB5A5B">
        <w:rPr>
          <w:rFonts w:ascii="Palatino Linotype" w:hAnsi="Palatino Linotype" w:cs="Times New Roman"/>
          <w:sz w:val="20"/>
          <w:szCs w:val="20"/>
          <w:lang w:val="en-US"/>
        </w:rPr>
        <w:t>.</w:t>
      </w:r>
    </w:p>
    <w:p w14:paraId="53371D0A" w14:textId="16E39591" w:rsidR="000B0C49" w:rsidRPr="00F16286" w:rsidRDefault="000B0C49" w:rsidP="00F16286">
      <w:pPr>
        <w:spacing w:after="0" w:line="240" w:lineRule="auto"/>
        <w:ind w:firstLine="284"/>
        <w:jc w:val="both"/>
        <w:rPr>
          <w:rFonts w:ascii="Palatino Linotype" w:hAnsi="Palatino Linotype" w:cs="Times New Roman"/>
          <w:sz w:val="20"/>
          <w:szCs w:val="20"/>
          <w:lang w:val="en-US"/>
        </w:rPr>
      </w:pPr>
      <w:r>
        <w:rPr>
          <w:rFonts w:ascii="Palatino Linotype" w:hAnsi="Palatino Linotype" w:cs="Times New Roman"/>
          <w:sz w:val="20"/>
          <w:szCs w:val="20"/>
          <w:lang w:val="en-US"/>
        </w:rPr>
        <w:t xml:space="preserve">Students’ participation in shadow education has gained increasing interest from researchers </w:t>
      </w:r>
      <w:r w:rsidR="009561B9">
        <w:rPr>
          <w:rFonts w:ascii="Palatino Linotype" w:hAnsi="Palatino Linotype" w:cs="Times New Roman"/>
          <w:sz w:val="20"/>
          <w:szCs w:val="20"/>
          <w:lang w:val="en-US"/>
        </w:rPr>
        <w:t xml:space="preserve">due to its tremendous growth. </w:t>
      </w:r>
      <w:r w:rsidR="00F16286" w:rsidRPr="00F16286">
        <w:rPr>
          <w:rFonts w:ascii="Palatino Linotype" w:hAnsi="Palatino Linotype"/>
          <w:sz w:val="20"/>
          <w:szCs w:val="20"/>
        </w:rPr>
        <w:t xml:space="preserve">A survey reported that </w:t>
      </w:r>
      <w:r w:rsidR="00F16286">
        <w:rPr>
          <w:rFonts w:ascii="Palatino Linotype" w:hAnsi="Palatino Linotype"/>
          <w:sz w:val="20"/>
          <w:szCs w:val="20"/>
        </w:rPr>
        <w:t>two-</w:t>
      </w:r>
      <w:r w:rsidR="00F16286" w:rsidRPr="00F16286">
        <w:rPr>
          <w:rFonts w:ascii="Palatino Linotype" w:hAnsi="Palatino Linotype"/>
          <w:sz w:val="20"/>
          <w:szCs w:val="20"/>
        </w:rPr>
        <w:t>third</w:t>
      </w:r>
      <w:r w:rsidR="00F16286">
        <w:rPr>
          <w:rFonts w:ascii="Palatino Linotype" w:hAnsi="Palatino Linotype"/>
          <w:sz w:val="20"/>
          <w:szCs w:val="20"/>
        </w:rPr>
        <w:t>s</w:t>
      </w:r>
      <w:r w:rsidR="00F16286" w:rsidRPr="00F16286">
        <w:rPr>
          <w:rFonts w:ascii="Palatino Linotype" w:hAnsi="Palatino Linotype"/>
          <w:sz w:val="20"/>
          <w:szCs w:val="20"/>
        </w:rPr>
        <w:t xml:space="preserve"> of families in Asia Pacific countries spend their income on shadow education (Mastercard, 2013). </w:t>
      </w:r>
      <w:r w:rsidR="00F16286">
        <w:rPr>
          <w:rFonts w:ascii="Palatino Linotype" w:hAnsi="Palatino Linotype"/>
          <w:sz w:val="20"/>
          <w:szCs w:val="20"/>
        </w:rPr>
        <w:t xml:space="preserve">Countries with the biggest spending in shadow education are </w:t>
      </w:r>
      <w:r w:rsidR="00F16286" w:rsidRPr="00F16286">
        <w:rPr>
          <w:rFonts w:ascii="Palatino Linotype" w:hAnsi="Palatino Linotype"/>
          <w:sz w:val="20"/>
          <w:szCs w:val="20"/>
        </w:rPr>
        <w:t>India (54</w:t>
      </w:r>
      <w:r w:rsidR="00F16286">
        <w:rPr>
          <w:rFonts w:ascii="Palatino Linotype" w:hAnsi="Palatino Linotype"/>
          <w:sz w:val="20"/>
          <w:szCs w:val="20"/>
        </w:rPr>
        <w:t xml:space="preserve"> </w:t>
      </w:r>
      <w:r w:rsidR="00F16286">
        <w:rPr>
          <w:rFonts w:ascii="Palatino Linotype" w:hAnsi="Palatino Linotype" w:cs="Helvetica"/>
          <w:color w:val="000000" w:themeColor="text1"/>
          <w:sz w:val="20"/>
          <w:szCs w:val="20"/>
        </w:rPr>
        <w:t>percent</w:t>
      </w:r>
      <w:r w:rsidR="00F16286" w:rsidRPr="00F16286">
        <w:rPr>
          <w:rFonts w:ascii="Palatino Linotype" w:hAnsi="Palatino Linotype"/>
          <w:sz w:val="20"/>
          <w:szCs w:val="20"/>
        </w:rPr>
        <w:t>), Taiwan (52</w:t>
      </w:r>
      <w:r w:rsidR="00F16286" w:rsidRPr="00F16286">
        <w:rPr>
          <w:rFonts w:ascii="Palatino Linotype" w:hAnsi="Palatino Linotype" w:cs="Helvetica"/>
          <w:color w:val="000000" w:themeColor="text1"/>
          <w:sz w:val="20"/>
          <w:szCs w:val="20"/>
        </w:rPr>
        <w:t xml:space="preserve"> </w:t>
      </w:r>
      <w:r w:rsidR="00F16286">
        <w:rPr>
          <w:rFonts w:ascii="Palatino Linotype" w:hAnsi="Palatino Linotype" w:cs="Helvetica"/>
          <w:color w:val="000000" w:themeColor="text1"/>
          <w:sz w:val="20"/>
          <w:szCs w:val="20"/>
        </w:rPr>
        <w:t>percent</w:t>
      </w:r>
      <w:r w:rsidR="00F16286" w:rsidRPr="00F16286">
        <w:rPr>
          <w:rFonts w:ascii="Palatino Linotype" w:hAnsi="Palatino Linotype"/>
          <w:sz w:val="20"/>
          <w:szCs w:val="20"/>
        </w:rPr>
        <w:t>), dan Thailand (52</w:t>
      </w:r>
      <w:r w:rsidR="00F16286" w:rsidRPr="00F16286">
        <w:rPr>
          <w:rFonts w:ascii="Palatino Linotype" w:hAnsi="Palatino Linotype" w:cs="Helvetica"/>
          <w:color w:val="000000" w:themeColor="text1"/>
          <w:sz w:val="20"/>
          <w:szCs w:val="20"/>
        </w:rPr>
        <w:t xml:space="preserve"> </w:t>
      </w:r>
      <w:r w:rsidR="00F16286">
        <w:rPr>
          <w:rFonts w:ascii="Palatino Linotype" w:hAnsi="Palatino Linotype" w:cs="Helvetica"/>
          <w:color w:val="000000" w:themeColor="text1"/>
          <w:sz w:val="20"/>
          <w:szCs w:val="20"/>
        </w:rPr>
        <w:t>percent</w:t>
      </w:r>
      <w:r w:rsidR="00F16286" w:rsidRPr="00F16286">
        <w:rPr>
          <w:rFonts w:ascii="Palatino Linotype" w:hAnsi="Palatino Linotype"/>
          <w:sz w:val="20"/>
          <w:szCs w:val="20"/>
        </w:rPr>
        <w:t xml:space="preserve">). </w:t>
      </w:r>
      <w:r w:rsidR="009561B9">
        <w:rPr>
          <w:rFonts w:ascii="Palatino Linotype" w:hAnsi="Palatino Linotype" w:cs="Times New Roman"/>
          <w:sz w:val="20"/>
          <w:szCs w:val="20"/>
          <w:lang w:val="en-US"/>
        </w:rPr>
        <w:t xml:space="preserve">In East Asian countries such as Korea and Japan, </w:t>
      </w:r>
      <w:r>
        <w:rPr>
          <w:rFonts w:ascii="Palatino Linotype" w:hAnsi="Palatino Linotype" w:cs="Times New Roman"/>
          <w:sz w:val="20"/>
          <w:szCs w:val="20"/>
          <w:lang w:val="en-US"/>
        </w:rPr>
        <w:t xml:space="preserve">private tutoring </w:t>
      </w:r>
      <w:r w:rsidRPr="00FC1A03">
        <w:rPr>
          <w:rFonts w:ascii="Palatino Linotype" w:hAnsi="Palatino Linotype" w:cs="Times New Roman"/>
          <w:sz w:val="20"/>
          <w:szCs w:val="20"/>
          <w:lang w:val="en-US"/>
        </w:rPr>
        <w:t xml:space="preserve">has been </w:t>
      </w:r>
      <w:r>
        <w:rPr>
          <w:rFonts w:ascii="Palatino Linotype" w:hAnsi="Palatino Linotype" w:cs="Times New Roman"/>
          <w:sz w:val="20"/>
          <w:szCs w:val="20"/>
          <w:lang w:val="en-US"/>
        </w:rPr>
        <w:t xml:space="preserve">perceived as </w:t>
      </w:r>
      <w:r w:rsidRPr="00FC1A03">
        <w:rPr>
          <w:rFonts w:ascii="Palatino Linotype" w:hAnsi="Palatino Linotype" w:cs="Times New Roman"/>
          <w:sz w:val="20"/>
          <w:szCs w:val="20"/>
          <w:lang w:val="en-US"/>
        </w:rPr>
        <w:t>a</w:t>
      </w:r>
      <w:r>
        <w:rPr>
          <w:rFonts w:ascii="Palatino Linotype" w:hAnsi="Palatino Linotype" w:cs="Times New Roman"/>
          <w:sz w:val="20"/>
          <w:szCs w:val="20"/>
          <w:lang w:val="en-US"/>
        </w:rPr>
        <w:t>n</w:t>
      </w:r>
      <w:r w:rsidRPr="00FC1A03">
        <w:rPr>
          <w:rFonts w:ascii="Palatino Linotype" w:hAnsi="Palatino Linotype" w:cs="Times New Roman"/>
          <w:sz w:val="20"/>
          <w:szCs w:val="20"/>
          <w:lang w:val="en-US"/>
        </w:rPr>
        <w:t xml:space="preserve"> </w:t>
      </w:r>
      <w:r>
        <w:rPr>
          <w:rFonts w:ascii="Palatino Linotype" w:hAnsi="Palatino Linotype" w:cs="Times New Roman"/>
          <w:sz w:val="20"/>
          <w:szCs w:val="20"/>
          <w:lang w:val="en-US"/>
        </w:rPr>
        <w:t xml:space="preserve">inevitable need </w:t>
      </w:r>
      <w:r w:rsidRPr="00FC1A03">
        <w:rPr>
          <w:rFonts w:ascii="Palatino Linotype" w:hAnsi="Palatino Linotype" w:cs="Times New Roman"/>
          <w:sz w:val="20"/>
          <w:szCs w:val="20"/>
          <w:lang w:val="en-US"/>
        </w:rPr>
        <w:t>even in low-income families</w:t>
      </w:r>
      <w:r w:rsidR="009561B9">
        <w:rPr>
          <w:rFonts w:ascii="Palatino Linotype" w:hAnsi="Palatino Linotype" w:cs="Times New Roman"/>
          <w:sz w:val="20"/>
          <w:szCs w:val="20"/>
          <w:lang w:val="en-US"/>
        </w:rPr>
        <w:t xml:space="preserve"> </w:t>
      </w:r>
      <w:r w:rsidRPr="00FC1A03">
        <w:rPr>
          <w:rFonts w:ascii="Palatino Linotype" w:hAnsi="Palatino Linotype" w:cs="Times New Roman"/>
          <w:sz w:val="20"/>
          <w:szCs w:val="20"/>
          <w:lang w:val="en-US"/>
        </w:rPr>
        <w:t>(Bray &amp; Kwo, 2013; Bray et al., 2014).</w:t>
      </w:r>
      <w:r>
        <w:rPr>
          <w:rFonts w:ascii="Palatino Linotype" w:hAnsi="Palatino Linotype" w:cs="Times New Roman"/>
          <w:sz w:val="20"/>
          <w:szCs w:val="20"/>
          <w:lang w:val="en-US"/>
        </w:rPr>
        <w:t xml:space="preserve"> </w:t>
      </w:r>
      <w:r w:rsidR="009561B9">
        <w:rPr>
          <w:rFonts w:ascii="Palatino Linotype" w:hAnsi="Palatino Linotype" w:cs="Times New Roman"/>
          <w:sz w:val="20"/>
          <w:szCs w:val="20"/>
          <w:lang w:val="en-US"/>
        </w:rPr>
        <w:t xml:space="preserve">In developed county such as United Kingdom, </w:t>
      </w:r>
      <w:r w:rsidRPr="009561B9">
        <w:rPr>
          <w:rFonts w:ascii="Palatino Linotype" w:hAnsi="Palatino Linotype" w:cs="Helvetica"/>
          <w:color w:val="000000" w:themeColor="text1"/>
          <w:sz w:val="20"/>
          <w:szCs w:val="20"/>
        </w:rPr>
        <w:t xml:space="preserve">Sutton Trust </w:t>
      </w:r>
      <w:hyperlink r:id="rId13" w:history="1">
        <w:r w:rsidRPr="009561B9">
          <w:rPr>
            <w:rFonts w:ascii="Palatino Linotype" w:hAnsi="Palatino Linotype" w:cs="Helvetica"/>
            <w:color w:val="000000" w:themeColor="text1"/>
            <w:sz w:val="20"/>
            <w:szCs w:val="20"/>
          </w:rPr>
          <w:t xml:space="preserve">reports </w:t>
        </w:r>
      </w:hyperlink>
      <w:r w:rsidR="008B7046" w:rsidRPr="009561B9">
        <w:rPr>
          <w:rFonts w:ascii="Palatino Linotype" w:hAnsi="Palatino Linotype" w:cs="Helvetica"/>
          <w:color w:val="000000" w:themeColor="text1"/>
          <w:sz w:val="20"/>
          <w:szCs w:val="20"/>
        </w:rPr>
        <w:t xml:space="preserve">that </w:t>
      </w:r>
      <w:r w:rsidR="00AA7FD4">
        <w:rPr>
          <w:rFonts w:ascii="Palatino Linotype" w:hAnsi="Palatino Linotype" w:cs="Helvetica"/>
          <w:color w:val="000000" w:themeColor="text1"/>
          <w:sz w:val="20"/>
          <w:szCs w:val="20"/>
        </w:rPr>
        <w:t xml:space="preserve">the number of state school students participating in shadow education is </w:t>
      </w:r>
      <w:r w:rsidR="00213FED">
        <w:rPr>
          <w:rFonts w:ascii="Palatino Linotype" w:hAnsi="Palatino Linotype" w:cs="Helvetica"/>
          <w:color w:val="000000" w:themeColor="text1"/>
          <w:sz w:val="20"/>
          <w:szCs w:val="20"/>
        </w:rPr>
        <w:t xml:space="preserve">42 percent </w:t>
      </w:r>
      <w:r w:rsidR="00AA7FD4">
        <w:rPr>
          <w:rFonts w:ascii="Palatino Linotype" w:hAnsi="Palatino Linotype" w:cs="Helvetica"/>
          <w:color w:val="000000" w:themeColor="text1"/>
          <w:sz w:val="20"/>
          <w:szCs w:val="20"/>
        </w:rPr>
        <w:t xml:space="preserve">in London. Whereas, </w:t>
      </w:r>
      <w:r w:rsidRPr="009561B9">
        <w:rPr>
          <w:rFonts w:ascii="Palatino Linotype" w:hAnsi="Palatino Linotype" w:cs="Helvetica"/>
          <w:color w:val="000000" w:themeColor="text1"/>
          <w:sz w:val="20"/>
          <w:szCs w:val="20"/>
        </w:rPr>
        <w:t>2</w:t>
      </w:r>
      <w:r w:rsidR="008B7046" w:rsidRPr="009561B9">
        <w:rPr>
          <w:rFonts w:ascii="Palatino Linotype" w:hAnsi="Palatino Linotype" w:cs="Helvetica"/>
          <w:color w:val="000000" w:themeColor="text1"/>
          <w:sz w:val="20"/>
          <w:szCs w:val="20"/>
        </w:rPr>
        <w:t>5</w:t>
      </w:r>
      <w:r w:rsidR="00F16286">
        <w:rPr>
          <w:rFonts w:ascii="Palatino Linotype" w:hAnsi="Palatino Linotype" w:cs="Helvetica"/>
          <w:color w:val="000000" w:themeColor="text1"/>
          <w:sz w:val="20"/>
          <w:szCs w:val="20"/>
        </w:rPr>
        <w:t xml:space="preserve"> percent</w:t>
      </w:r>
      <w:r w:rsidRPr="009561B9">
        <w:rPr>
          <w:rFonts w:ascii="Palatino Linotype" w:hAnsi="Palatino Linotype" w:cs="Helvetica"/>
          <w:color w:val="000000" w:themeColor="text1"/>
          <w:sz w:val="20"/>
          <w:szCs w:val="20"/>
        </w:rPr>
        <w:t xml:space="preserve"> </w:t>
      </w:r>
      <w:r w:rsidR="00AA7FD4">
        <w:rPr>
          <w:rFonts w:ascii="Palatino Linotype" w:hAnsi="Palatino Linotype" w:cs="Helvetica"/>
          <w:color w:val="000000" w:themeColor="text1"/>
          <w:sz w:val="20"/>
          <w:szCs w:val="20"/>
        </w:rPr>
        <w:t>of state school students</w:t>
      </w:r>
      <w:r w:rsidR="00AA7FD4" w:rsidRPr="009561B9">
        <w:rPr>
          <w:rFonts w:ascii="Palatino Linotype" w:hAnsi="Palatino Linotype" w:cs="Helvetica"/>
          <w:color w:val="000000" w:themeColor="text1"/>
          <w:sz w:val="20"/>
          <w:szCs w:val="20"/>
        </w:rPr>
        <w:t xml:space="preserve"> </w:t>
      </w:r>
      <w:r w:rsidRPr="009561B9">
        <w:rPr>
          <w:rFonts w:ascii="Palatino Linotype" w:hAnsi="Palatino Linotype" w:cs="Helvetica"/>
          <w:color w:val="000000" w:themeColor="text1"/>
          <w:sz w:val="20"/>
          <w:szCs w:val="20"/>
        </w:rPr>
        <w:t xml:space="preserve">in </w:t>
      </w:r>
      <w:r w:rsidR="008B7046" w:rsidRPr="009561B9">
        <w:rPr>
          <w:rFonts w:ascii="Palatino Linotype" w:hAnsi="Palatino Linotype" w:cs="Helvetica"/>
          <w:color w:val="000000" w:themeColor="text1"/>
          <w:sz w:val="20"/>
          <w:szCs w:val="20"/>
        </w:rPr>
        <w:t xml:space="preserve">England and Wales </w:t>
      </w:r>
      <w:r w:rsidR="00AA7FD4">
        <w:rPr>
          <w:rFonts w:ascii="Palatino Linotype" w:hAnsi="Palatino Linotype" w:cs="Helvetica"/>
          <w:color w:val="000000" w:themeColor="text1"/>
          <w:sz w:val="20"/>
          <w:szCs w:val="20"/>
        </w:rPr>
        <w:t xml:space="preserve">join shadow education in 2016 </w:t>
      </w:r>
      <w:r w:rsidR="00F16286">
        <w:rPr>
          <w:rFonts w:ascii="Palatino Linotype" w:hAnsi="Palatino Linotype" w:cs="Helvetica"/>
          <w:color w:val="000000" w:themeColor="text1"/>
          <w:sz w:val="20"/>
          <w:szCs w:val="20"/>
        </w:rPr>
        <w:t>compared to 18 percent</w:t>
      </w:r>
      <w:r w:rsidRPr="009561B9">
        <w:rPr>
          <w:rFonts w:ascii="Palatino Linotype" w:hAnsi="Palatino Linotype" w:cs="Helvetica"/>
          <w:color w:val="000000" w:themeColor="text1"/>
          <w:sz w:val="20"/>
          <w:szCs w:val="20"/>
        </w:rPr>
        <w:t xml:space="preserve"> in 2005 </w:t>
      </w:r>
      <w:r w:rsidR="00C56582">
        <w:rPr>
          <w:rFonts w:ascii="Palatino Linotype" w:hAnsi="Palatino Linotype" w:cs="Helvetica"/>
          <w:color w:val="000000" w:themeColor="text1"/>
          <w:sz w:val="20"/>
          <w:szCs w:val="20"/>
        </w:rPr>
        <w:t>(The Guardian,</w:t>
      </w:r>
      <w:r w:rsidR="008B7046" w:rsidRPr="009561B9">
        <w:rPr>
          <w:rFonts w:ascii="Palatino Linotype" w:hAnsi="Palatino Linotype" w:cs="Helvetica"/>
          <w:color w:val="000000" w:themeColor="text1"/>
          <w:sz w:val="20"/>
          <w:szCs w:val="20"/>
        </w:rPr>
        <w:t xml:space="preserve"> 2016).</w:t>
      </w:r>
      <w:r w:rsidR="009561B9">
        <w:rPr>
          <w:rFonts w:ascii="Palatino Linotype" w:hAnsi="Palatino Linotype" w:cs="Helvetica"/>
          <w:color w:val="000000" w:themeColor="text1"/>
          <w:sz w:val="20"/>
          <w:szCs w:val="20"/>
        </w:rPr>
        <w:t xml:space="preserve"> Likewise, in delveloping countries such as </w:t>
      </w:r>
      <w:r w:rsidR="009561B9" w:rsidRPr="00FC1A03">
        <w:rPr>
          <w:rFonts w:ascii="Palatino Linotype" w:hAnsi="Palatino Linotype" w:cs="Times New Roman"/>
          <w:sz w:val="20"/>
          <w:szCs w:val="20"/>
          <w:lang w:val="en-US"/>
        </w:rPr>
        <w:t>Egypt, India, and Malta</w:t>
      </w:r>
      <w:r w:rsidR="009561B9">
        <w:rPr>
          <w:rFonts w:ascii="Palatino Linotype" w:hAnsi="Palatino Linotype" w:cs="Times New Roman"/>
          <w:sz w:val="20"/>
          <w:szCs w:val="20"/>
          <w:lang w:val="en-US"/>
        </w:rPr>
        <w:t>, i</w:t>
      </w:r>
      <w:r w:rsidR="009561B9" w:rsidRPr="00FC1A03">
        <w:rPr>
          <w:rFonts w:ascii="Palatino Linotype" w:hAnsi="Palatino Linotype" w:cs="Times New Roman"/>
          <w:sz w:val="20"/>
          <w:szCs w:val="20"/>
          <w:lang w:val="en-US"/>
        </w:rPr>
        <w:t>t was reported that one-third of students participate in private tutori</w:t>
      </w:r>
      <w:r w:rsidR="009561B9">
        <w:rPr>
          <w:rFonts w:ascii="Palatino Linotype" w:hAnsi="Palatino Linotype" w:cs="Times New Roman"/>
          <w:sz w:val="20"/>
          <w:szCs w:val="20"/>
          <w:lang w:val="en-US"/>
        </w:rPr>
        <w:t xml:space="preserve">ng </w:t>
      </w:r>
      <w:r w:rsidR="00C56582">
        <w:rPr>
          <w:rFonts w:ascii="Palatino Linotype" w:hAnsi="Palatino Linotype" w:cs="Times New Roman"/>
          <w:sz w:val="20"/>
          <w:szCs w:val="20"/>
          <w:lang w:val="en-US"/>
        </w:rPr>
        <w:t>(Bray,</w:t>
      </w:r>
      <w:r w:rsidR="009561B9" w:rsidRPr="00FC1A03">
        <w:rPr>
          <w:rFonts w:ascii="Palatino Linotype" w:hAnsi="Palatino Linotype" w:cs="Times New Roman"/>
          <w:sz w:val="20"/>
          <w:szCs w:val="20"/>
          <w:lang w:val="en-US"/>
        </w:rPr>
        <w:t xml:space="preserve"> 2003).</w:t>
      </w:r>
      <w:r w:rsidR="00F16286">
        <w:rPr>
          <w:rFonts w:ascii="Palatino Linotype" w:hAnsi="Palatino Linotype" w:cs="Times New Roman"/>
          <w:sz w:val="20"/>
          <w:szCs w:val="20"/>
          <w:lang w:val="en-US"/>
        </w:rPr>
        <w:t xml:space="preserve"> </w:t>
      </w:r>
    </w:p>
    <w:p w14:paraId="0B88E97D" w14:textId="4DAB33C2" w:rsidR="00D938B3" w:rsidRPr="00FC1A03" w:rsidRDefault="00D938B3" w:rsidP="00D938B3">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In Hong Kong, Bray et al. (2014) </w:t>
      </w:r>
      <w:r w:rsidR="005B0447">
        <w:rPr>
          <w:rFonts w:ascii="Palatino Linotype" w:hAnsi="Palatino Linotype" w:cs="Times New Roman"/>
          <w:sz w:val="20"/>
          <w:szCs w:val="20"/>
          <w:lang w:val="en-US"/>
        </w:rPr>
        <w:t>show that the</w:t>
      </w:r>
      <w:r w:rsidRPr="00FC1A03">
        <w:rPr>
          <w:rFonts w:ascii="Palatino Linotype" w:hAnsi="Palatino Linotype" w:cs="Times New Roman"/>
          <w:sz w:val="20"/>
          <w:szCs w:val="20"/>
          <w:lang w:val="en-US"/>
        </w:rPr>
        <w:t xml:space="preserve"> 9</w:t>
      </w:r>
      <w:r w:rsidRPr="00DD6CF0">
        <w:rPr>
          <w:rFonts w:ascii="Palatino Linotype" w:hAnsi="Palatino Linotype" w:cs="Times New Roman"/>
          <w:sz w:val="20"/>
          <w:szCs w:val="20"/>
          <w:vertAlign w:val="superscript"/>
          <w:lang w:val="en-US"/>
        </w:rPr>
        <w:t>th</w:t>
      </w:r>
      <w:r w:rsidR="00DD6CF0">
        <w:rPr>
          <w:rFonts w:ascii="Palatino Linotype" w:hAnsi="Palatino Linotype" w:cs="Times New Roman"/>
          <w:sz w:val="20"/>
          <w:szCs w:val="20"/>
          <w:lang w:val="en-US"/>
        </w:rPr>
        <w:t xml:space="preserve"> </w:t>
      </w:r>
      <w:r w:rsidRPr="00FC1A03">
        <w:rPr>
          <w:rFonts w:ascii="Palatino Linotype" w:hAnsi="Palatino Linotype" w:cs="Times New Roman"/>
          <w:sz w:val="20"/>
          <w:szCs w:val="20"/>
          <w:lang w:val="en-US"/>
        </w:rPr>
        <w:t>and 12</w:t>
      </w:r>
      <w:r w:rsidRPr="00DD6CF0">
        <w:rPr>
          <w:rFonts w:ascii="Palatino Linotype" w:hAnsi="Palatino Linotype" w:cs="Times New Roman"/>
          <w:sz w:val="20"/>
          <w:szCs w:val="20"/>
          <w:vertAlign w:val="superscript"/>
          <w:lang w:val="en-US"/>
        </w:rPr>
        <w:t>th</w:t>
      </w:r>
      <w:r w:rsidR="00DD6CF0">
        <w:rPr>
          <w:rFonts w:ascii="Palatino Linotype" w:hAnsi="Palatino Linotype" w:cs="Times New Roman"/>
          <w:sz w:val="20"/>
          <w:szCs w:val="20"/>
          <w:lang w:val="en-US"/>
        </w:rPr>
        <w:t xml:space="preserve"> </w:t>
      </w:r>
      <w:r w:rsidRPr="00FC1A03">
        <w:rPr>
          <w:rFonts w:ascii="Palatino Linotype" w:hAnsi="Palatino Linotype" w:cs="Times New Roman"/>
          <w:sz w:val="20"/>
          <w:szCs w:val="20"/>
          <w:lang w:val="en-US"/>
        </w:rPr>
        <w:t xml:space="preserve"> year students</w:t>
      </w:r>
      <w:r w:rsidR="005B0447">
        <w:rPr>
          <w:rFonts w:ascii="Palatino Linotype" w:hAnsi="Palatino Linotype" w:cs="Times New Roman"/>
          <w:sz w:val="20"/>
          <w:szCs w:val="20"/>
          <w:lang w:val="en-US"/>
        </w:rPr>
        <w:t xml:space="preserve"> and their parents considered paying for shadow education as an </w:t>
      </w:r>
      <w:r w:rsidRPr="00FC1A03">
        <w:rPr>
          <w:rFonts w:ascii="Palatino Linotype" w:hAnsi="Palatino Linotype" w:cs="Times New Roman"/>
          <w:sz w:val="20"/>
          <w:szCs w:val="20"/>
          <w:lang w:val="en-US"/>
        </w:rPr>
        <w:t>invest</w:t>
      </w:r>
      <w:r w:rsidR="005B0447">
        <w:rPr>
          <w:rFonts w:ascii="Palatino Linotype" w:hAnsi="Palatino Linotype" w:cs="Times New Roman"/>
          <w:sz w:val="20"/>
          <w:szCs w:val="20"/>
          <w:lang w:val="en-US"/>
        </w:rPr>
        <w:t xml:space="preserve">ment, </w:t>
      </w:r>
      <w:r w:rsidRPr="00FC1A03">
        <w:rPr>
          <w:rFonts w:ascii="Palatino Linotype" w:hAnsi="Palatino Linotype" w:cs="Times New Roman"/>
          <w:sz w:val="20"/>
          <w:szCs w:val="20"/>
          <w:lang w:val="en-US"/>
        </w:rPr>
        <w:t>"buying" good result</w:t>
      </w:r>
      <w:r w:rsidR="005B0447">
        <w:rPr>
          <w:rFonts w:ascii="Palatino Linotype" w:hAnsi="Palatino Linotype" w:cs="Times New Roman"/>
          <w:sz w:val="20"/>
          <w:szCs w:val="20"/>
          <w:lang w:val="en-US"/>
        </w:rPr>
        <w:t>s in national exams and, consequently</w:t>
      </w:r>
      <w:r w:rsidRPr="00FC1A03">
        <w:rPr>
          <w:rFonts w:ascii="Palatino Linotype" w:hAnsi="Palatino Linotype" w:cs="Times New Roman"/>
          <w:sz w:val="20"/>
          <w:szCs w:val="20"/>
          <w:lang w:val="en-US"/>
        </w:rPr>
        <w:t>, a better future. The</w:t>
      </w:r>
      <w:r w:rsidR="005B0447">
        <w:rPr>
          <w:rFonts w:ascii="Palatino Linotype" w:hAnsi="Palatino Linotype" w:cs="Times New Roman"/>
          <w:sz w:val="20"/>
          <w:szCs w:val="20"/>
          <w:lang w:val="en-US"/>
        </w:rPr>
        <w:t xml:space="preserve"> study also show a negative impact of shadow education,</w:t>
      </w:r>
      <w:r w:rsidRPr="00FC1A03">
        <w:rPr>
          <w:rFonts w:ascii="Palatino Linotype" w:hAnsi="Palatino Linotype" w:cs="Times New Roman"/>
          <w:sz w:val="20"/>
          <w:szCs w:val="20"/>
          <w:lang w:val="en-US"/>
        </w:rPr>
        <w:t xml:space="preserve"> strengthen</w:t>
      </w:r>
      <w:r w:rsidR="005B0447">
        <w:rPr>
          <w:rFonts w:ascii="Palatino Linotype" w:hAnsi="Palatino Linotype" w:cs="Times New Roman"/>
          <w:sz w:val="20"/>
          <w:szCs w:val="20"/>
          <w:lang w:val="en-US"/>
        </w:rPr>
        <w:t xml:space="preserve">ing </w:t>
      </w:r>
      <w:r w:rsidRPr="00FC1A03">
        <w:rPr>
          <w:rFonts w:ascii="Palatino Linotype" w:hAnsi="Palatino Linotype" w:cs="Times New Roman"/>
          <w:sz w:val="20"/>
          <w:szCs w:val="20"/>
          <w:lang w:val="en-US"/>
        </w:rPr>
        <w:t>the social gap in formal education</w:t>
      </w:r>
      <w:r w:rsidR="005B0447">
        <w:rPr>
          <w:rFonts w:ascii="Palatino Linotype" w:hAnsi="Palatino Linotype" w:cs="Times New Roman"/>
          <w:sz w:val="20"/>
          <w:szCs w:val="20"/>
          <w:lang w:val="en-US"/>
        </w:rPr>
        <w:t xml:space="preserve"> where</w:t>
      </w:r>
      <w:r w:rsidRPr="00FC1A03">
        <w:rPr>
          <w:rFonts w:ascii="Palatino Linotype" w:hAnsi="Palatino Linotype" w:cs="Times New Roman"/>
          <w:sz w:val="20"/>
          <w:szCs w:val="20"/>
          <w:lang w:val="en-US"/>
        </w:rPr>
        <w:t xml:space="preserve"> wealthy families have </w:t>
      </w:r>
      <w:r w:rsidR="005B0447">
        <w:rPr>
          <w:rFonts w:ascii="Palatino Linotype" w:hAnsi="Palatino Linotype" w:cs="Times New Roman"/>
          <w:sz w:val="20"/>
          <w:szCs w:val="20"/>
          <w:lang w:val="en-US"/>
        </w:rPr>
        <w:t xml:space="preserve">a bigger opportunity </w:t>
      </w:r>
      <w:r w:rsidRPr="00FC1A03">
        <w:rPr>
          <w:rFonts w:ascii="Palatino Linotype" w:hAnsi="Palatino Linotype" w:cs="Times New Roman"/>
          <w:sz w:val="20"/>
          <w:szCs w:val="20"/>
          <w:lang w:val="en-US"/>
        </w:rPr>
        <w:t xml:space="preserve">to participate and to spend more on private tutoring than </w:t>
      </w:r>
      <w:r w:rsidR="005B0447">
        <w:rPr>
          <w:rFonts w:ascii="Palatino Linotype" w:hAnsi="Palatino Linotype" w:cs="Times New Roman"/>
          <w:sz w:val="20"/>
          <w:szCs w:val="20"/>
          <w:lang w:val="en-US"/>
        </w:rPr>
        <w:t xml:space="preserve">the </w:t>
      </w:r>
      <w:r w:rsidRPr="00FC1A03">
        <w:rPr>
          <w:rFonts w:ascii="Palatino Linotype" w:hAnsi="Palatino Linotype" w:cs="Times New Roman"/>
          <w:sz w:val="20"/>
          <w:szCs w:val="20"/>
          <w:lang w:val="en-US"/>
        </w:rPr>
        <w:t>less-</w:t>
      </w:r>
      <w:r w:rsidR="005B0447">
        <w:rPr>
          <w:rFonts w:ascii="Palatino Linotype" w:hAnsi="Palatino Linotype" w:cs="Times New Roman"/>
          <w:sz w:val="20"/>
          <w:szCs w:val="20"/>
          <w:lang w:val="en-US"/>
        </w:rPr>
        <w:t xml:space="preserve">wealthy </w:t>
      </w:r>
      <w:r w:rsidRPr="00FC1A03">
        <w:rPr>
          <w:rFonts w:ascii="Palatino Linotype" w:hAnsi="Palatino Linotype" w:cs="Times New Roman"/>
          <w:sz w:val="20"/>
          <w:szCs w:val="20"/>
          <w:lang w:val="en-US"/>
        </w:rPr>
        <w:t>households</w:t>
      </w:r>
      <w:r w:rsidR="005B0447">
        <w:rPr>
          <w:rFonts w:ascii="Palatino Linotype" w:hAnsi="Palatino Linotype" w:cs="Times New Roman"/>
          <w:sz w:val="20"/>
          <w:szCs w:val="20"/>
          <w:lang w:val="en-US"/>
        </w:rPr>
        <w:t xml:space="preserve"> (Bray et al., </w:t>
      </w:r>
      <w:r w:rsidR="005B0447" w:rsidRPr="00FC1A03">
        <w:rPr>
          <w:rFonts w:ascii="Palatino Linotype" w:hAnsi="Palatino Linotype" w:cs="Times New Roman"/>
          <w:sz w:val="20"/>
          <w:szCs w:val="20"/>
          <w:lang w:val="en-US"/>
        </w:rPr>
        <w:t>2014)</w:t>
      </w:r>
      <w:r w:rsidRPr="00FC1A03">
        <w:rPr>
          <w:rFonts w:ascii="Palatino Linotype" w:hAnsi="Palatino Linotype" w:cs="Times New Roman"/>
          <w:sz w:val="20"/>
          <w:szCs w:val="20"/>
          <w:lang w:val="en-US"/>
        </w:rPr>
        <w:t xml:space="preserve">. </w:t>
      </w:r>
    </w:p>
    <w:p w14:paraId="07CA59B1" w14:textId="758961F2" w:rsidR="00991F44" w:rsidRDefault="000B0C49" w:rsidP="00991F44">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I</w:t>
      </w:r>
      <w:r w:rsidR="00991F44">
        <w:rPr>
          <w:rFonts w:ascii="Palatino Linotype" w:hAnsi="Palatino Linotype" w:cs="Times New Roman"/>
          <w:sz w:val="20"/>
          <w:szCs w:val="20"/>
          <w:lang w:val="en-US"/>
        </w:rPr>
        <w:t>n Malaysia, i</w:t>
      </w:r>
      <w:r w:rsidRPr="00FC1A03">
        <w:rPr>
          <w:rFonts w:ascii="Palatino Linotype" w:hAnsi="Palatino Linotype" w:cs="Times New Roman"/>
          <w:sz w:val="20"/>
          <w:szCs w:val="20"/>
          <w:lang w:val="en-US"/>
        </w:rPr>
        <w:t>t was reported that students</w:t>
      </w:r>
      <w:r w:rsidR="00991F44">
        <w:rPr>
          <w:rFonts w:ascii="Palatino Linotype" w:hAnsi="Palatino Linotype" w:cs="Times New Roman"/>
          <w:sz w:val="20"/>
          <w:szCs w:val="20"/>
          <w:lang w:val="en-US"/>
        </w:rPr>
        <w:t>’ participation in shadow education i</w:t>
      </w:r>
      <w:r w:rsidRPr="00FC1A03">
        <w:rPr>
          <w:rFonts w:ascii="Palatino Linotype" w:hAnsi="Palatino Linotype" w:cs="Times New Roman"/>
          <w:sz w:val="20"/>
          <w:szCs w:val="20"/>
          <w:lang w:val="en-US"/>
        </w:rPr>
        <w:t xml:space="preserve">s </w:t>
      </w:r>
      <w:r w:rsidR="00991F44">
        <w:rPr>
          <w:rFonts w:ascii="Palatino Linotype" w:hAnsi="Palatino Linotype" w:cs="Times New Roman"/>
          <w:sz w:val="20"/>
          <w:szCs w:val="20"/>
          <w:lang w:val="en-US"/>
        </w:rPr>
        <w:t>due to the teachers’ in ability to provide sufficient attention to every students in</w:t>
      </w:r>
      <w:r w:rsidRPr="00FC1A03">
        <w:rPr>
          <w:rFonts w:ascii="Palatino Linotype" w:hAnsi="Palatino Linotype" w:cs="Times New Roman"/>
          <w:sz w:val="20"/>
          <w:szCs w:val="20"/>
          <w:lang w:val="en-US"/>
        </w:rPr>
        <w:t xml:space="preserve"> the </w:t>
      </w:r>
      <w:r w:rsidR="00991F44">
        <w:rPr>
          <w:rFonts w:ascii="Palatino Linotype" w:hAnsi="Palatino Linotype" w:cs="Times New Roman"/>
          <w:sz w:val="20"/>
          <w:szCs w:val="20"/>
          <w:lang w:val="en-US"/>
        </w:rPr>
        <w:t xml:space="preserve">commonly </w:t>
      </w:r>
      <w:r w:rsidRPr="00FC1A03">
        <w:rPr>
          <w:rFonts w:ascii="Palatino Linotype" w:hAnsi="Palatino Linotype" w:cs="Times New Roman"/>
          <w:sz w:val="20"/>
          <w:szCs w:val="20"/>
          <w:lang w:val="en-US"/>
        </w:rPr>
        <w:t>large class</w:t>
      </w:r>
      <w:r w:rsidR="00991F44">
        <w:rPr>
          <w:rFonts w:ascii="Palatino Linotype" w:hAnsi="Palatino Linotype" w:cs="Times New Roman"/>
          <w:sz w:val="20"/>
          <w:szCs w:val="20"/>
          <w:lang w:val="en-US"/>
        </w:rPr>
        <w:t>room</w:t>
      </w:r>
      <w:r w:rsidRPr="00FC1A03">
        <w:rPr>
          <w:rFonts w:ascii="Palatino Linotype" w:hAnsi="Palatino Linotype" w:cs="Times New Roman"/>
          <w:sz w:val="20"/>
          <w:szCs w:val="20"/>
          <w:lang w:val="en-US"/>
        </w:rPr>
        <w:t xml:space="preserve">. </w:t>
      </w:r>
      <w:r w:rsidR="00991F44">
        <w:rPr>
          <w:rFonts w:ascii="Palatino Linotype" w:hAnsi="Palatino Linotype" w:cs="Times New Roman"/>
          <w:sz w:val="20"/>
          <w:szCs w:val="20"/>
          <w:lang w:val="en-US"/>
        </w:rPr>
        <w:t xml:space="preserve">Indeed, most </w:t>
      </w:r>
      <w:r w:rsidRPr="00FC1A03">
        <w:rPr>
          <w:rFonts w:ascii="Palatino Linotype" w:hAnsi="Palatino Linotype" w:cs="Times New Roman"/>
          <w:sz w:val="20"/>
          <w:szCs w:val="20"/>
          <w:lang w:val="en-US"/>
        </w:rPr>
        <w:t xml:space="preserve">parents </w:t>
      </w:r>
      <w:r w:rsidR="00991F44">
        <w:rPr>
          <w:rFonts w:ascii="Palatino Linotype" w:hAnsi="Palatino Linotype" w:cs="Times New Roman"/>
          <w:sz w:val="20"/>
          <w:szCs w:val="20"/>
          <w:lang w:val="en-US"/>
        </w:rPr>
        <w:t xml:space="preserve">believed </w:t>
      </w:r>
      <w:r w:rsidRPr="00FC1A03">
        <w:rPr>
          <w:rFonts w:ascii="Palatino Linotype" w:hAnsi="Palatino Linotype" w:cs="Times New Roman"/>
          <w:sz w:val="20"/>
          <w:szCs w:val="20"/>
          <w:lang w:val="en-US"/>
        </w:rPr>
        <w:t>that the</w:t>
      </w:r>
      <w:r w:rsidR="00991F44">
        <w:rPr>
          <w:rFonts w:ascii="Palatino Linotype" w:hAnsi="Palatino Linotype" w:cs="Times New Roman"/>
          <w:sz w:val="20"/>
          <w:szCs w:val="20"/>
          <w:lang w:val="en-US"/>
        </w:rPr>
        <w:t xml:space="preserve">y have no choice but to send the students to private tutoring </w:t>
      </w:r>
      <w:r w:rsidRPr="00FC1A03">
        <w:rPr>
          <w:rFonts w:ascii="Palatino Linotype" w:hAnsi="Palatino Linotype" w:cs="Times New Roman"/>
          <w:sz w:val="20"/>
          <w:szCs w:val="20"/>
          <w:lang w:val="en-US"/>
        </w:rPr>
        <w:t xml:space="preserve">to </w:t>
      </w:r>
      <w:r w:rsidR="00991F44">
        <w:rPr>
          <w:rFonts w:ascii="Palatino Linotype" w:hAnsi="Palatino Linotype" w:cs="Times New Roman"/>
          <w:sz w:val="20"/>
          <w:szCs w:val="20"/>
          <w:lang w:val="en-US"/>
        </w:rPr>
        <w:t xml:space="preserve">help them </w:t>
      </w:r>
      <w:r w:rsidRPr="00FC1A03">
        <w:rPr>
          <w:rFonts w:ascii="Palatino Linotype" w:hAnsi="Palatino Linotype" w:cs="Times New Roman"/>
          <w:sz w:val="20"/>
          <w:szCs w:val="20"/>
          <w:lang w:val="en-US"/>
        </w:rPr>
        <w:t xml:space="preserve">understand the </w:t>
      </w:r>
      <w:r w:rsidR="00991F44">
        <w:rPr>
          <w:rFonts w:ascii="Palatino Linotype" w:hAnsi="Palatino Linotype" w:cs="Times New Roman"/>
          <w:sz w:val="20"/>
          <w:szCs w:val="20"/>
          <w:lang w:val="en-US"/>
        </w:rPr>
        <w:t xml:space="preserve">school materials and pass the exam </w:t>
      </w:r>
      <w:r w:rsidRPr="00FC1A03">
        <w:rPr>
          <w:rFonts w:ascii="Palatino Linotype" w:hAnsi="Palatino Linotype" w:cs="Times New Roman"/>
          <w:sz w:val="20"/>
          <w:szCs w:val="20"/>
          <w:lang w:val="en-US"/>
        </w:rPr>
        <w:t>(Anonymous, 2014).</w:t>
      </w:r>
      <w:r w:rsidR="00991F44">
        <w:rPr>
          <w:rFonts w:ascii="Palatino Linotype" w:hAnsi="Palatino Linotype" w:cs="Times New Roman"/>
          <w:sz w:val="20"/>
          <w:szCs w:val="20"/>
          <w:lang w:val="en-US"/>
        </w:rPr>
        <w:t xml:space="preserve"> Further, </w:t>
      </w:r>
      <w:r w:rsidR="00991F44" w:rsidRPr="00FC1A03">
        <w:rPr>
          <w:rFonts w:ascii="Palatino Linotype" w:hAnsi="Palatino Linotype" w:cs="Times New Roman"/>
          <w:sz w:val="20"/>
          <w:szCs w:val="20"/>
          <w:lang w:val="en-US"/>
        </w:rPr>
        <w:t xml:space="preserve">Liang and Awang (2010) </w:t>
      </w:r>
      <w:r w:rsidR="00991F44">
        <w:rPr>
          <w:rFonts w:ascii="Palatino Linotype" w:hAnsi="Palatino Linotype" w:cs="Times New Roman"/>
          <w:sz w:val="20"/>
          <w:szCs w:val="20"/>
          <w:lang w:val="en-US"/>
        </w:rPr>
        <w:t xml:space="preserve">show that </w:t>
      </w:r>
      <w:r w:rsidR="00991F44" w:rsidRPr="00FC1A03">
        <w:rPr>
          <w:rFonts w:ascii="Palatino Linotype" w:hAnsi="Palatino Linotype" w:cs="Times New Roman"/>
          <w:sz w:val="20"/>
          <w:szCs w:val="20"/>
          <w:lang w:val="en-US"/>
        </w:rPr>
        <w:t>110 elementary and high sch</w:t>
      </w:r>
      <w:r w:rsidR="00991F44">
        <w:rPr>
          <w:rFonts w:ascii="Palatino Linotype" w:hAnsi="Palatino Linotype" w:cs="Times New Roman"/>
          <w:sz w:val="20"/>
          <w:szCs w:val="20"/>
          <w:lang w:val="en-US"/>
        </w:rPr>
        <w:t>ool students in Perak Malaysia</w:t>
      </w:r>
      <w:r w:rsidR="00991F44" w:rsidRPr="00FC1A03">
        <w:rPr>
          <w:rFonts w:ascii="Palatino Linotype" w:hAnsi="Palatino Linotype" w:cs="Times New Roman"/>
          <w:sz w:val="20"/>
          <w:szCs w:val="20"/>
          <w:lang w:val="en-US"/>
        </w:rPr>
        <w:t xml:space="preserve"> </w:t>
      </w:r>
      <w:r w:rsidR="00991F44">
        <w:rPr>
          <w:rFonts w:ascii="Palatino Linotype" w:hAnsi="Palatino Linotype" w:cs="Times New Roman"/>
          <w:sz w:val="20"/>
          <w:szCs w:val="20"/>
          <w:lang w:val="en-US"/>
        </w:rPr>
        <w:t xml:space="preserve">reported indicate that their peer provide the </w:t>
      </w:r>
      <w:r w:rsidR="00991F44" w:rsidRPr="00FC1A03">
        <w:rPr>
          <w:rFonts w:ascii="Palatino Linotype" w:hAnsi="Palatino Linotype" w:cs="Times New Roman"/>
          <w:sz w:val="20"/>
          <w:szCs w:val="20"/>
          <w:lang w:val="en-US"/>
        </w:rPr>
        <w:t xml:space="preserve">greatest </w:t>
      </w:r>
      <w:r w:rsidR="00991F44">
        <w:rPr>
          <w:rFonts w:ascii="Palatino Linotype" w:hAnsi="Palatino Linotype" w:cs="Times New Roman"/>
          <w:sz w:val="20"/>
          <w:szCs w:val="20"/>
          <w:lang w:val="en-US"/>
        </w:rPr>
        <w:t xml:space="preserve">motivation to </w:t>
      </w:r>
      <w:r w:rsidR="00991F44" w:rsidRPr="00FC1A03">
        <w:rPr>
          <w:rFonts w:ascii="Palatino Linotype" w:hAnsi="Palatino Linotype" w:cs="Times New Roman"/>
          <w:sz w:val="20"/>
          <w:szCs w:val="20"/>
          <w:lang w:val="en-US"/>
        </w:rPr>
        <w:t>participat</w:t>
      </w:r>
      <w:r w:rsidR="00991F44">
        <w:rPr>
          <w:rFonts w:ascii="Palatino Linotype" w:hAnsi="Palatino Linotype" w:cs="Times New Roman"/>
          <w:sz w:val="20"/>
          <w:szCs w:val="20"/>
          <w:lang w:val="en-US"/>
        </w:rPr>
        <w:t xml:space="preserve">e </w:t>
      </w:r>
      <w:r w:rsidR="00991F44" w:rsidRPr="00FC1A03">
        <w:rPr>
          <w:rFonts w:ascii="Palatino Linotype" w:hAnsi="Palatino Linotype" w:cs="Times New Roman"/>
          <w:sz w:val="20"/>
          <w:szCs w:val="20"/>
          <w:lang w:val="en-US"/>
        </w:rPr>
        <w:t xml:space="preserve">in </w:t>
      </w:r>
      <w:r w:rsidR="00991F44">
        <w:rPr>
          <w:rFonts w:ascii="Palatino Linotype" w:hAnsi="Palatino Linotype" w:cs="Times New Roman"/>
          <w:sz w:val="20"/>
          <w:szCs w:val="20"/>
          <w:lang w:val="en-US"/>
        </w:rPr>
        <w:t>shadow education</w:t>
      </w:r>
      <w:r w:rsidR="00991F44" w:rsidRPr="00FC1A03">
        <w:rPr>
          <w:rFonts w:ascii="Palatino Linotype" w:hAnsi="Palatino Linotype" w:cs="Times New Roman"/>
          <w:sz w:val="20"/>
          <w:szCs w:val="20"/>
          <w:lang w:val="en-US"/>
        </w:rPr>
        <w:t xml:space="preserve">. </w:t>
      </w:r>
      <w:r w:rsidR="00991F44">
        <w:rPr>
          <w:rFonts w:ascii="Palatino Linotype" w:hAnsi="Palatino Linotype" w:cs="Times New Roman"/>
          <w:sz w:val="20"/>
          <w:szCs w:val="20"/>
          <w:lang w:val="en-US"/>
        </w:rPr>
        <w:t>The students also reported that various aspects related to their parents and teachers at school provide the next motivation force for them to join private tutoring</w:t>
      </w:r>
      <w:r w:rsidR="00C56582">
        <w:rPr>
          <w:rFonts w:ascii="Palatino Linotype" w:hAnsi="Palatino Linotype" w:cs="Times New Roman"/>
          <w:sz w:val="20"/>
          <w:szCs w:val="20"/>
          <w:lang w:val="en-US"/>
        </w:rPr>
        <w:t xml:space="preserve"> (</w:t>
      </w:r>
      <w:r w:rsidR="00C56582" w:rsidRPr="00FC1A03">
        <w:rPr>
          <w:rFonts w:ascii="Palatino Linotype" w:hAnsi="Palatino Linotype" w:cs="Times New Roman"/>
          <w:sz w:val="20"/>
          <w:szCs w:val="20"/>
          <w:lang w:val="en-US"/>
        </w:rPr>
        <w:t>Liang and Awang</w:t>
      </w:r>
      <w:r w:rsidR="00C56582">
        <w:rPr>
          <w:rFonts w:ascii="Palatino Linotype" w:hAnsi="Palatino Linotype" w:cs="Times New Roman"/>
          <w:sz w:val="20"/>
          <w:szCs w:val="20"/>
          <w:lang w:val="en-US"/>
        </w:rPr>
        <w:t xml:space="preserve">, </w:t>
      </w:r>
      <w:r w:rsidR="00C56582" w:rsidRPr="00FC1A03">
        <w:rPr>
          <w:rFonts w:ascii="Palatino Linotype" w:hAnsi="Palatino Linotype" w:cs="Times New Roman"/>
          <w:sz w:val="20"/>
          <w:szCs w:val="20"/>
          <w:lang w:val="en-US"/>
        </w:rPr>
        <w:t>2010)</w:t>
      </w:r>
      <w:r w:rsidR="00991F44">
        <w:rPr>
          <w:rFonts w:ascii="Palatino Linotype" w:hAnsi="Palatino Linotype" w:cs="Times New Roman"/>
          <w:sz w:val="20"/>
          <w:szCs w:val="20"/>
          <w:lang w:val="en-US"/>
        </w:rPr>
        <w:t>.</w:t>
      </w:r>
    </w:p>
    <w:p w14:paraId="5A8EC698" w14:textId="77777777" w:rsidR="00F16286" w:rsidRDefault="00C56582" w:rsidP="00F16286">
      <w:pPr>
        <w:spacing w:after="0" w:line="240" w:lineRule="auto"/>
        <w:ind w:firstLine="284"/>
        <w:jc w:val="both"/>
        <w:rPr>
          <w:rFonts w:ascii="Palatino Linotype" w:hAnsi="Palatino Linotype" w:cs="Times New Roman"/>
          <w:sz w:val="20"/>
          <w:szCs w:val="20"/>
          <w:lang w:val="en-US"/>
        </w:rPr>
      </w:pPr>
      <w:r>
        <w:rPr>
          <w:rFonts w:ascii="Palatino Linotype" w:hAnsi="Palatino Linotype" w:cs="Times New Roman"/>
          <w:sz w:val="20"/>
          <w:szCs w:val="20"/>
          <w:lang w:val="en-US"/>
        </w:rPr>
        <w:t xml:space="preserve">It is undeniable that shadow education offer </w:t>
      </w:r>
      <w:r w:rsidR="000B0C49" w:rsidRPr="00FC1A03">
        <w:rPr>
          <w:rFonts w:ascii="Palatino Linotype" w:hAnsi="Palatino Linotype" w:cs="Times New Roman"/>
          <w:sz w:val="20"/>
          <w:szCs w:val="20"/>
          <w:lang w:val="en-US"/>
        </w:rPr>
        <w:t xml:space="preserve">a positive </w:t>
      </w:r>
      <w:r>
        <w:rPr>
          <w:rFonts w:ascii="Palatino Linotype" w:hAnsi="Palatino Linotype" w:cs="Times New Roman"/>
          <w:sz w:val="20"/>
          <w:szCs w:val="20"/>
          <w:lang w:val="en-US"/>
        </w:rPr>
        <w:t xml:space="preserve">outcome such as </w:t>
      </w:r>
      <w:r w:rsidR="000B0C49" w:rsidRPr="00FC1A03">
        <w:rPr>
          <w:rFonts w:ascii="Palatino Linotype" w:hAnsi="Palatino Linotype" w:cs="Times New Roman"/>
          <w:sz w:val="20"/>
          <w:szCs w:val="20"/>
          <w:lang w:val="en-US"/>
        </w:rPr>
        <w:t xml:space="preserve">promoting and improving </w:t>
      </w:r>
      <w:r>
        <w:rPr>
          <w:rFonts w:ascii="Palatino Linotype" w:hAnsi="Palatino Linotype" w:cs="Times New Roman"/>
          <w:sz w:val="20"/>
          <w:szCs w:val="20"/>
          <w:lang w:val="en-US"/>
        </w:rPr>
        <w:t xml:space="preserve">students’ </w:t>
      </w:r>
      <w:r w:rsidR="000B0C49" w:rsidRPr="00FC1A03">
        <w:rPr>
          <w:rFonts w:ascii="Palatino Linotype" w:hAnsi="Palatino Linotype" w:cs="Times New Roman"/>
          <w:sz w:val="20"/>
          <w:szCs w:val="20"/>
          <w:lang w:val="en-US"/>
        </w:rPr>
        <w:t>learning</w:t>
      </w:r>
      <w:r>
        <w:rPr>
          <w:rFonts w:ascii="Palatino Linotype" w:hAnsi="Palatino Linotype" w:cs="Times New Roman"/>
          <w:sz w:val="20"/>
          <w:szCs w:val="20"/>
          <w:lang w:val="en-US"/>
        </w:rPr>
        <w:t xml:space="preserve"> as well as offering productive </w:t>
      </w:r>
      <w:r w:rsidR="000B0C49" w:rsidRPr="00FC1A03">
        <w:rPr>
          <w:rFonts w:ascii="Palatino Linotype" w:hAnsi="Palatino Linotype" w:cs="Times New Roman"/>
          <w:sz w:val="20"/>
          <w:szCs w:val="20"/>
          <w:lang w:val="en-US"/>
        </w:rPr>
        <w:t xml:space="preserve">activities </w:t>
      </w:r>
      <w:r>
        <w:rPr>
          <w:rFonts w:ascii="Palatino Linotype" w:hAnsi="Palatino Linotype" w:cs="Times New Roman"/>
          <w:sz w:val="20"/>
          <w:szCs w:val="20"/>
          <w:lang w:val="en-US"/>
        </w:rPr>
        <w:t xml:space="preserve">after </w:t>
      </w:r>
      <w:r w:rsidR="000B0C49" w:rsidRPr="00FC1A03">
        <w:rPr>
          <w:rFonts w:ascii="Palatino Linotype" w:hAnsi="Palatino Linotype" w:cs="Times New Roman"/>
          <w:sz w:val="20"/>
          <w:szCs w:val="20"/>
          <w:lang w:val="en-US"/>
        </w:rPr>
        <w:t>school hours (Bray, 2003, Bray &amp; Suso, 2008).</w:t>
      </w:r>
      <w:r>
        <w:rPr>
          <w:rFonts w:ascii="Palatino Linotype" w:hAnsi="Palatino Linotype" w:cs="Times New Roman"/>
          <w:sz w:val="20"/>
          <w:szCs w:val="20"/>
          <w:lang w:val="en-US"/>
        </w:rPr>
        <w:t xml:space="preserve"> In contrast, </w:t>
      </w:r>
      <w:r w:rsidR="000B0C49" w:rsidRPr="00FC1A03">
        <w:rPr>
          <w:rFonts w:ascii="Palatino Linotype" w:hAnsi="Palatino Linotype" w:cs="Times New Roman"/>
          <w:sz w:val="20"/>
          <w:szCs w:val="20"/>
          <w:lang w:val="en-US"/>
        </w:rPr>
        <w:t xml:space="preserve">private tutoring presents </w:t>
      </w:r>
      <w:r>
        <w:rPr>
          <w:rFonts w:ascii="Palatino Linotype" w:hAnsi="Palatino Linotype" w:cs="Times New Roman"/>
          <w:sz w:val="20"/>
          <w:szCs w:val="20"/>
          <w:lang w:val="en-US"/>
        </w:rPr>
        <w:t xml:space="preserve">issues such as </w:t>
      </w:r>
      <w:r w:rsidR="000B0C49" w:rsidRPr="00FC1A03">
        <w:rPr>
          <w:rFonts w:ascii="Palatino Linotype" w:hAnsi="Palatino Linotype" w:cs="Times New Roman"/>
          <w:sz w:val="20"/>
          <w:szCs w:val="20"/>
          <w:lang w:val="en-US"/>
        </w:rPr>
        <w:t xml:space="preserve">distortions to the main curriculum and </w:t>
      </w:r>
      <w:r>
        <w:rPr>
          <w:rFonts w:ascii="Palatino Linotype" w:hAnsi="Palatino Linotype" w:cs="Times New Roman"/>
          <w:sz w:val="20"/>
          <w:szCs w:val="20"/>
          <w:lang w:val="en-US"/>
        </w:rPr>
        <w:t xml:space="preserve">creating additonal burden </w:t>
      </w:r>
      <w:r w:rsidR="000B0C49" w:rsidRPr="00FC1A03">
        <w:rPr>
          <w:rFonts w:ascii="Palatino Linotype" w:hAnsi="Palatino Linotype" w:cs="Times New Roman"/>
          <w:sz w:val="20"/>
          <w:szCs w:val="20"/>
          <w:lang w:val="en-US"/>
        </w:rPr>
        <w:t xml:space="preserve">on students. </w:t>
      </w:r>
      <w:r>
        <w:rPr>
          <w:rFonts w:ascii="Palatino Linotype" w:hAnsi="Palatino Linotype" w:cs="Times New Roman"/>
          <w:sz w:val="20"/>
          <w:szCs w:val="20"/>
          <w:lang w:val="en-US"/>
        </w:rPr>
        <w:t xml:space="preserve">The shadow education activity </w:t>
      </w:r>
      <w:r w:rsidR="000B0C49" w:rsidRPr="00FC1A03">
        <w:rPr>
          <w:rFonts w:ascii="Palatino Linotype" w:hAnsi="Palatino Linotype" w:cs="Times New Roman"/>
          <w:sz w:val="20"/>
          <w:szCs w:val="20"/>
          <w:lang w:val="en-US"/>
        </w:rPr>
        <w:t xml:space="preserve">can </w:t>
      </w:r>
      <w:r>
        <w:rPr>
          <w:rFonts w:ascii="Palatino Linotype" w:hAnsi="Palatino Linotype" w:cs="Times New Roman"/>
          <w:sz w:val="20"/>
          <w:szCs w:val="20"/>
          <w:lang w:val="en-US"/>
        </w:rPr>
        <w:t xml:space="preserve">interrupt </w:t>
      </w:r>
      <w:r w:rsidR="000B0C49" w:rsidRPr="00FC1A03">
        <w:rPr>
          <w:rFonts w:ascii="Palatino Linotype" w:hAnsi="Palatino Linotype" w:cs="Times New Roman"/>
          <w:sz w:val="20"/>
          <w:szCs w:val="20"/>
          <w:lang w:val="en-US"/>
        </w:rPr>
        <w:t xml:space="preserve">lessons in school and </w:t>
      </w:r>
      <w:r>
        <w:rPr>
          <w:rFonts w:ascii="Palatino Linotype" w:hAnsi="Palatino Linotype" w:cs="Times New Roman"/>
          <w:sz w:val="20"/>
          <w:szCs w:val="20"/>
          <w:lang w:val="en-US"/>
        </w:rPr>
        <w:t>produce</w:t>
      </w:r>
      <w:r w:rsidR="000B0C49" w:rsidRPr="00FC1A03">
        <w:rPr>
          <w:rFonts w:ascii="Palatino Linotype" w:hAnsi="Palatino Linotype" w:cs="Times New Roman"/>
          <w:sz w:val="20"/>
          <w:szCs w:val="20"/>
          <w:lang w:val="en-US"/>
        </w:rPr>
        <w:t xml:space="preserve"> fatigue for students and teachers. </w:t>
      </w:r>
      <w:r>
        <w:rPr>
          <w:rFonts w:ascii="Palatino Linotype" w:hAnsi="Palatino Linotype" w:cs="Times New Roman"/>
          <w:sz w:val="20"/>
          <w:szCs w:val="20"/>
          <w:lang w:val="en-US"/>
        </w:rPr>
        <w:t>Further, a</w:t>
      </w:r>
      <w:r w:rsidR="000B0C49" w:rsidRPr="00FC1A03">
        <w:rPr>
          <w:rFonts w:ascii="Palatino Linotype" w:hAnsi="Palatino Linotype" w:cs="Times New Roman"/>
          <w:sz w:val="20"/>
          <w:szCs w:val="20"/>
          <w:lang w:val="en-US"/>
        </w:rPr>
        <w:t xml:space="preserve"> worst-case scenario is </w:t>
      </w:r>
      <w:r>
        <w:rPr>
          <w:rFonts w:ascii="Palatino Linotype" w:hAnsi="Palatino Linotype" w:cs="Times New Roman"/>
          <w:sz w:val="20"/>
          <w:szCs w:val="20"/>
          <w:lang w:val="en-US"/>
        </w:rPr>
        <w:t xml:space="preserve">reported in the </w:t>
      </w:r>
      <w:r w:rsidR="000B0C49" w:rsidRPr="00FC1A03">
        <w:rPr>
          <w:rFonts w:ascii="Palatino Linotype" w:hAnsi="Palatino Linotype" w:cs="Times New Roman"/>
          <w:sz w:val="20"/>
          <w:szCs w:val="20"/>
          <w:lang w:val="en-US"/>
        </w:rPr>
        <w:t xml:space="preserve">form of </w:t>
      </w:r>
      <w:r w:rsidRPr="00FC1A03">
        <w:rPr>
          <w:rFonts w:ascii="Palatino Linotype" w:hAnsi="Palatino Linotype" w:cs="Times New Roman"/>
          <w:sz w:val="20"/>
          <w:szCs w:val="20"/>
          <w:lang w:val="en-US"/>
        </w:rPr>
        <w:t>extortion</w:t>
      </w:r>
      <w:r w:rsidR="000B0C49" w:rsidRPr="00FC1A03">
        <w:rPr>
          <w:rFonts w:ascii="Palatino Linotype" w:hAnsi="Palatino Linotype" w:cs="Times New Roman"/>
          <w:sz w:val="20"/>
          <w:szCs w:val="20"/>
          <w:lang w:val="en-US"/>
        </w:rPr>
        <w:t xml:space="preserve"> where teacher</w:t>
      </w:r>
      <w:r>
        <w:rPr>
          <w:rFonts w:ascii="Palatino Linotype" w:hAnsi="Palatino Linotype" w:cs="Times New Roman"/>
          <w:sz w:val="20"/>
          <w:szCs w:val="20"/>
          <w:lang w:val="en-US"/>
        </w:rPr>
        <w:t>s</w:t>
      </w:r>
      <w:r w:rsidR="000B0C49" w:rsidRPr="00FC1A03">
        <w:rPr>
          <w:rFonts w:ascii="Palatino Linotype" w:hAnsi="Palatino Linotype" w:cs="Times New Roman"/>
          <w:sz w:val="20"/>
          <w:szCs w:val="20"/>
          <w:lang w:val="en-US"/>
        </w:rPr>
        <w:t xml:space="preserve"> </w:t>
      </w:r>
      <w:r>
        <w:rPr>
          <w:rFonts w:ascii="Palatino Linotype" w:hAnsi="Palatino Linotype" w:cs="Times New Roman"/>
          <w:sz w:val="20"/>
          <w:szCs w:val="20"/>
          <w:lang w:val="en-US"/>
        </w:rPr>
        <w:t>intentionally only teach</w:t>
      </w:r>
      <w:r w:rsidR="000B0C49" w:rsidRPr="00FC1A03">
        <w:rPr>
          <w:rFonts w:ascii="Palatino Linotype" w:hAnsi="Palatino Linotype" w:cs="Times New Roman"/>
          <w:sz w:val="20"/>
          <w:szCs w:val="20"/>
          <w:lang w:val="en-US"/>
        </w:rPr>
        <w:t xml:space="preserve"> </w:t>
      </w:r>
      <w:r w:rsidR="00564B81">
        <w:rPr>
          <w:rFonts w:ascii="Palatino Linotype" w:hAnsi="Palatino Linotype" w:cs="Times New Roman"/>
          <w:sz w:val="20"/>
          <w:szCs w:val="20"/>
          <w:lang w:val="en-US"/>
        </w:rPr>
        <w:t xml:space="preserve">some </w:t>
      </w:r>
      <w:r w:rsidR="000B0C49" w:rsidRPr="00FC1A03">
        <w:rPr>
          <w:rFonts w:ascii="Palatino Linotype" w:hAnsi="Palatino Linotype" w:cs="Times New Roman"/>
          <w:sz w:val="20"/>
          <w:szCs w:val="20"/>
          <w:lang w:val="en-US"/>
        </w:rPr>
        <w:t xml:space="preserve">part of the curriculum at school and </w:t>
      </w:r>
      <w:r w:rsidR="00564B81">
        <w:rPr>
          <w:rFonts w:ascii="Palatino Linotype" w:hAnsi="Palatino Linotype" w:cs="Times New Roman"/>
          <w:sz w:val="20"/>
          <w:szCs w:val="20"/>
          <w:lang w:val="en-US"/>
        </w:rPr>
        <w:t xml:space="preserve">require </w:t>
      </w:r>
      <w:r w:rsidR="000B0C49" w:rsidRPr="00FC1A03">
        <w:rPr>
          <w:rFonts w:ascii="Palatino Linotype" w:hAnsi="Palatino Linotype" w:cs="Times New Roman"/>
          <w:sz w:val="20"/>
          <w:szCs w:val="20"/>
          <w:lang w:val="en-US"/>
        </w:rPr>
        <w:t xml:space="preserve">students </w:t>
      </w:r>
      <w:r w:rsidR="00564B81">
        <w:rPr>
          <w:rFonts w:ascii="Palatino Linotype" w:hAnsi="Palatino Linotype" w:cs="Times New Roman"/>
          <w:sz w:val="20"/>
          <w:szCs w:val="20"/>
          <w:lang w:val="en-US"/>
        </w:rPr>
        <w:t xml:space="preserve">to </w:t>
      </w:r>
      <w:r w:rsidR="000B0C49" w:rsidRPr="00FC1A03">
        <w:rPr>
          <w:rFonts w:ascii="Palatino Linotype" w:hAnsi="Palatino Linotype" w:cs="Times New Roman"/>
          <w:sz w:val="20"/>
          <w:szCs w:val="20"/>
          <w:lang w:val="en-US"/>
        </w:rPr>
        <w:t>pay</w:t>
      </w:r>
      <w:r w:rsidR="00564B81">
        <w:rPr>
          <w:rFonts w:ascii="Palatino Linotype" w:hAnsi="Palatino Linotype" w:cs="Times New Roman"/>
          <w:sz w:val="20"/>
          <w:szCs w:val="20"/>
          <w:lang w:val="en-US"/>
        </w:rPr>
        <w:t xml:space="preserve"> </w:t>
      </w:r>
      <w:r w:rsidR="000B0C49" w:rsidRPr="00FC1A03">
        <w:rPr>
          <w:rFonts w:ascii="Palatino Linotype" w:hAnsi="Palatino Linotype" w:cs="Times New Roman"/>
          <w:sz w:val="20"/>
          <w:szCs w:val="20"/>
          <w:lang w:val="en-US"/>
        </w:rPr>
        <w:t xml:space="preserve">for </w:t>
      </w:r>
      <w:r w:rsidR="00564B81">
        <w:rPr>
          <w:rFonts w:ascii="Palatino Linotype" w:hAnsi="Palatino Linotype" w:cs="Times New Roman"/>
          <w:sz w:val="20"/>
          <w:szCs w:val="20"/>
          <w:lang w:val="en-US"/>
        </w:rPr>
        <w:t xml:space="preserve">learning </w:t>
      </w:r>
      <w:r w:rsidR="000B0C49" w:rsidRPr="00FC1A03">
        <w:rPr>
          <w:rFonts w:ascii="Palatino Linotype" w:hAnsi="Palatino Linotype" w:cs="Times New Roman"/>
          <w:sz w:val="20"/>
          <w:szCs w:val="20"/>
          <w:lang w:val="en-US"/>
        </w:rPr>
        <w:t>the rest of the m</w:t>
      </w:r>
      <w:r w:rsidR="00564B81">
        <w:rPr>
          <w:rFonts w:ascii="Palatino Linotype" w:hAnsi="Palatino Linotype" w:cs="Times New Roman"/>
          <w:sz w:val="20"/>
          <w:szCs w:val="20"/>
          <w:lang w:val="en-US"/>
        </w:rPr>
        <w:t>aterial in a private tutori</w:t>
      </w:r>
      <w:r w:rsidR="00454831">
        <w:rPr>
          <w:rFonts w:ascii="Palatino Linotype" w:hAnsi="Palatino Linotype" w:cs="Times New Roman"/>
          <w:sz w:val="20"/>
          <w:szCs w:val="20"/>
          <w:lang w:val="en-US"/>
        </w:rPr>
        <w:t xml:space="preserve">al </w:t>
      </w:r>
      <w:r w:rsidR="00564B81">
        <w:rPr>
          <w:rFonts w:ascii="Palatino Linotype" w:hAnsi="Palatino Linotype" w:cs="Times New Roman"/>
          <w:sz w:val="20"/>
          <w:szCs w:val="20"/>
          <w:lang w:val="en-US"/>
        </w:rPr>
        <w:t xml:space="preserve">after </w:t>
      </w:r>
      <w:r w:rsidR="000B0C49" w:rsidRPr="00FC1A03">
        <w:rPr>
          <w:rFonts w:ascii="Palatino Linotype" w:hAnsi="Palatino Linotype" w:cs="Times New Roman"/>
          <w:sz w:val="20"/>
          <w:szCs w:val="20"/>
          <w:lang w:val="en-US"/>
        </w:rPr>
        <w:t>school hours (Bray, 2003: 13).</w:t>
      </w:r>
    </w:p>
    <w:p w14:paraId="1855D787" w14:textId="4AA344F5" w:rsidR="00454831" w:rsidRPr="00FC1A03" w:rsidRDefault="00454831" w:rsidP="00F16286">
      <w:pPr>
        <w:spacing w:after="0" w:line="240" w:lineRule="auto"/>
        <w:ind w:firstLine="284"/>
        <w:jc w:val="both"/>
        <w:rPr>
          <w:rFonts w:ascii="Palatino Linotype" w:hAnsi="Palatino Linotype" w:cs="Times New Roman"/>
          <w:sz w:val="20"/>
          <w:szCs w:val="20"/>
          <w:lang w:val="en-US"/>
        </w:rPr>
      </w:pPr>
      <w:r>
        <w:rPr>
          <w:rFonts w:ascii="Palatino Linotype" w:hAnsi="Palatino Linotype" w:cs="Times New Roman"/>
          <w:sz w:val="20"/>
          <w:szCs w:val="20"/>
          <w:lang w:val="en-US"/>
        </w:rPr>
        <w:t>Shadow education is also an important phenomenon in various regions in Indonesia.</w:t>
      </w:r>
      <w:r w:rsidR="00F16286" w:rsidRPr="00F16286">
        <w:rPr>
          <w:rFonts w:ascii="Palatino Linotype" w:hAnsi="Palatino Linotype"/>
          <w:sz w:val="20"/>
          <w:szCs w:val="20"/>
        </w:rPr>
        <w:t xml:space="preserve"> </w:t>
      </w:r>
      <w:r w:rsidR="00F16286">
        <w:rPr>
          <w:rFonts w:ascii="Palatino Linotype" w:hAnsi="Palatino Linotype"/>
          <w:sz w:val="20"/>
          <w:szCs w:val="20"/>
        </w:rPr>
        <w:t xml:space="preserve">Indonesia household spent </w:t>
      </w:r>
      <w:r w:rsidR="00F16286" w:rsidRPr="00F16286">
        <w:rPr>
          <w:rFonts w:ascii="Palatino Linotype" w:hAnsi="Palatino Linotype"/>
          <w:sz w:val="20"/>
          <w:szCs w:val="20"/>
        </w:rPr>
        <w:t>17</w:t>
      </w:r>
      <w:r w:rsidR="00F16286">
        <w:rPr>
          <w:rFonts w:ascii="Palatino Linotype" w:hAnsi="Palatino Linotype"/>
          <w:sz w:val="20"/>
          <w:szCs w:val="20"/>
        </w:rPr>
        <w:t xml:space="preserve"> percent of their income on shadow education (Mastercard, 2013). </w:t>
      </w:r>
      <w:r>
        <w:rPr>
          <w:rFonts w:ascii="Palatino Linotype" w:hAnsi="Palatino Linotype" w:cs="Times New Roman"/>
          <w:sz w:val="20"/>
          <w:szCs w:val="20"/>
          <w:lang w:val="en-US"/>
        </w:rPr>
        <w:t>T</w:t>
      </w:r>
      <w:r w:rsidRPr="00FC1A03">
        <w:rPr>
          <w:rFonts w:ascii="Palatino Linotype" w:hAnsi="Palatino Linotype" w:cs="Times New Roman"/>
          <w:sz w:val="20"/>
          <w:szCs w:val="20"/>
          <w:lang w:val="en-US"/>
        </w:rPr>
        <w:t xml:space="preserve">he Directorate General of Nonformal and Informal Education of </w:t>
      </w:r>
      <w:r>
        <w:rPr>
          <w:rFonts w:ascii="Palatino Linotype" w:hAnsi="Palatino Linotype" w:cs="Times New Roman"/>
          <w:sz w:val="20"/>
          <w:szCs w:val="20"/>
          <w:lang w:val="en-US"/>
        </w:rPr>
        <w:t xml:space="preserve">The </w:t>
      </w:r>
      <w:r w:rsidRPr="00FC1A03">
        <w:rPr>
          <w:rFonts w:ascii="Palatino Linotype" w:hAnsi="Palatino Linotype" w:cs="Times New Roman"/>
          <w:sz w:val="20"/>
          <w:szCs w:val="20"/>
          <w:lang w:val="en-US"/>
        </w:rPr>
        <w:t>Ministry of Education</w:t>
      </w:r>
      <w:r>
        <w:rPr>
          <w:rFonts w:ascii="Palatino Linotype" w:hAnsi="Palatino Linotype" w:cs="Times New Roman"/>
          <w:sz w:val="20"/>
          <w:szCs w:val="20"/>
          <w:lang w:val="en-US"/>
        </w:rPr>
        <w:t xml:space="preserve"> and Culture reports a more that 50 percent growth of private tutoring in the country, </w:t>
      </w:r>
      <w:r w:rsidRPr="00FC1A03">
        <w:rPr>
          <w:rFonts w:ascii="Palatino Linotype" w:hAnsi="Palatino Linotype" w:cs="Times New Roman"/>
          <w:sz w:val="20"/>
          <w:szCs w:val="20"/>
          <w:lang w:val="en-US"/>
        </w:rPr>
        <w:t>there are 1,721 institutions</w:t>
      </w:r>
      <w:r>
        <w:rPr>
          <w:rFonts w:ascii="Palatino Linotype" w:hAnsi="Palatino Linotype" w:cs="Times New Roman"/>
          <w:sz w:val="20"/>
          <w:szCs w:val="20"/>
          <w:lang w:val="en-US"/>
        </w:rPr>
        <w:t xml:space="preserve"> in 2010 compared to 1,135 institutions in 2005 </w:t>
      </w:r>
      <w:r w:rsidRPr="00FC1A03">
        <w:rPr>
          <w:rFonts w:ascii="Palatino Linotype" w:hAnsi="Palatino Linotype" w:cs="Times New Roman"/>
          <w:sz w:val="20"/>
          <w:szCs w:val="20"/>
          <w:lang w:val="en-US"/>
        </w:rPr>
        <w:t xml:space="preserve">(BI, 2010). </w:t>
      </w:r>
      <w:r>
        <w:rPr>
          <w:rFonts w:ascii="Palatino Linotype" w:hAnsi="Palatino Linotype" w:cs="Times New Roman"/>
          <w:sz w:val="20"/>
          <w:szCs w:val="20"/>
          <w:lang w:val="en-US"/>
        </w:rPr>
        <w:t xml:space="preserve">In the Province of West Sumatera, it is reported that there are </w:t>
      </w:r>
      <w:r w:rsidRPr="00FC1A03">
        <w:rPr>
          <w:rFonts w:ascii="Palatino Linotype" w:hAnsi="Palatino Linotype" w:cs="Times New Roman"/>
          <w:sz w:val="20"/>
          <w:szCs w:val="20"/>
          <w:lang w:val="en-US"/>
        </w:rPr>
        <w:t xml:space="preserve">85 </w:t>
      </w:r>
      <w:r>
        <w:rPr>
          <w:rFonts w:ascii="Palatino Linotype" w:hAnsi="Palatino Linotype" w:cs="Times New Roman"/>
          <w:sz w:val="20"/>
          <w:szCs w:val="20"/>
          <w:lang w:val="en-US"/>
        </w:rPr>
        <w:lastRenderedPageBreak/>
        <w:t xml:space="preserve">registered private tutoring </w:t>
      </w:r>
      <w:r w:rsidRPr="00FC1A03">
        <w:rPr>
          <w:rFonts w:ascii="Palatino Linotype" w:hAnsi="Palatino Linotype" w:cs="Times New Roman"/>
          <w:sz w:val="20"/>
          <w:szCs w:val="20"/>
          <w:lang w:val="en-US"/>
        </w:rPr>
        <w:t>institutions</w:t>
      </w:r>
      <w:r>
        <w:rPr>
          <w:rFonts w:ascii="Palatino Linotype" w:hAnsi="Palatino Linotype" w:cs="Times New Roman"/>
          <w:sz w:val="20"/>
          <w:szCs w:val="20"/>
          <w:lang w:val="en-US"/>
        </w:rPr>
        <w:t xml:space="preserve"> (BI, 2010)</w:t>
      </w:r>
      <w:r w:rsidRPr="00FC1A03">
        <w:rPr>
          <w:rFonts w:ascii="Palatino Linotype" w:hAnsi="Palatino Linotype" w:cs="Times New Roman"/>
          <w:sz w:val="20"/>
          <w:szCs w:val="20"/>
          <w:lang w:val="en-US"/>
        </w:rPr>
        <w:t xml:space="preserve">. Private tutoring </w:t>
      </w:r>
      <w:r>
        <w:rPr>
          <w:rFonts w:ascii="Palatino Linotype" w:hAnsi="Palatino Linotype" w:cs="Times New Roman"/>
          <w:sz w:val="20"/>
          <w:szCs w:val="20"/>
          <w:lang w:val="en-US"/>
        </w:rPr>
        <w:t xml:space="preserve">is appered to be </w:t>
      </w:r>
      <w:r w:rsidRPr="00FC1A03">
        <w:rPr>
          <w:rFonts w:ascii="Palatino Linotype" w:hAnsi="Palatino Linotype" w:cs="Times New Roman"/>
          <w:sz w:val="20"/>
          <w:szCs w:val="20"/>
          <w:lang w:val="en-US"/>
        </w:rPr>
        <w:t xml:space="preserve">a necessity, </w:t>
      </w:r>
      <w:r>
        <w:rPr>
          <w:rFonts w:ascii="Palatino Linotype" w:hAnsi="Palatino Linotype" w:cs="Times New Roman"/>
          <w:sz w:val="20"/>
          <w:szCs w:val="20"/>
          <w:lang w:val="en-US"/>
        </w:rPr>
        <w:t xml:space="preserve">it is indicated </w:t>
      </w:r>
      <w:r w:rsidRPr="00FC1A03">
        <w:rPr>
          <w:rFonts w:ascii="Palatino Linotype" w:hAnsi="Palatino Linotype" w:cs="Times New Roman"/>
          <w:sz w:val="20"/>
          <w:szCs w:val="20"/>
          <w:lang w:val="en-US"/>
        </w:rPr>
        <w:t xml:space="preserve">by </w:t>
      </w:r>
      <w:r>
        <w:rPr>
          <w:rFonts w:ascii="Palatino Linotype" w:hAnsi="Palatino Linotype" w:cs="Times New Roman"/>
          <w:sz w:val="20"/>
          <w:szCs w:val="20"/>
          <w:lang w:val="en-US"/>
        </w:rPr>
        <w:t xml:space="preserve">news report that it is common for students to go to </w:t>
      </w:r>
      <w:r w:rsidRPr="00FC1A03">
        <w:rPr>
          <w:rFonts w:ascii="Palatino Linotype" w:hAnsi="Palatino Linotype" w:cs="Times New Roman"/>
          <w:sz w:val="20"/>
          <w:szCs w:val="20"/>
          <w:lang w:val="en-US"/>
        </w:rPr>
        <w:t>private tutoring</w:t>
      </w:r>
      <w:r>
        <w:rPr>
          <w:rFonts w:ascii="Palatino Linotype" w:hAnsi="Palatino Linotype" w:cs="Times New Roman"/>
          <w:sz w:val="20"/>
          <w:szCs w:val="20"/>
          <w:lang w:val="en-US"/>
        </w:rPr>
        <w:t xml:space="preserve"> straight after school and </w:t>
      </w:r>
      <w:r w:rsidRPr="00FC1A03">
        <w:rPr>
          <w:rFonts w:ascii="Palatino Linotype" w:hAnsi="Palatino Linotype" w:cs="Times New Roman"/>
          <w:sz w:val="20"/>
          <w:szCs w:val="20"/>
          <w:lang w:val="en-US"/>
        </w:rPr>
        <w:t xml:space="preserve">study there </w:t>
      </w:r>
      <w:r w:rsidR="00D938B3">
        <w:rPr>
          <w:rFonts w:ascii="Palatino Linotype" w:hAnsi="Palatino Linotype" w:cs="Times New Roman"/>
          <w:sz w:val="20"/>
          <w:szCs w:val="20"/>
          <w:lang w:val="en-US"/>
        </w:rPr>
        <w:t xml:space="preserve">up to the </w:t>
      </w:r>
      <w:r w:rsidRPr="00FC1A03">
        <w:rPr>
          <w:rFonts w:ascii="Palatino Linotype" w:hAnsi="Palatino Linotype" w:cs="Times New Roman"/>
          <w:sz w:val="20"/>
          <w:szCs w:val="20"/>
          <w:lang w:val="en-US"/>
        </w:rPr>
        <w:t xml:space="preserve">evening. </w:t>
      </w:r>
      <w:r w:rsidR="00D938B3">
        <w:rPr>
          <w:rFonts w:ascii="Palatino Linotype" w:hAnsi="Palatino Linotype" w:cs="Times New Roman"/>
          <w:sz w:val="20"/>
          <w:szCs w:val="20"/>
          <w:lang w:val="en-US"/>
        </w:rPr>
        <w:t xml:space="preserve">It is indeed indicates </w:t>
      </w:r>
      <w:r w:rsidR="00D938B3" w:rsidRPr="00FC1A03">
        <w:rPr>
          <w:rFonts w:ascii="Palatino Linotype" w:hAnsi="Palatino Linotype" w:cs="Times New Roman"/>
          <w:sz w:val="20"/>
          <w:szCs w:val="20"/>
          <w:lang w:val="en-US"/>
        </w:rPr>
        <w:t>the</w:t>
      </w:r>
      <w:r w:rsidR="00D938B3">
        <w:rPr>
          <w:rFonts w:ascii="Palatino Linotype" w:hAnsi="Palatino Linotype" w:cs="Times New Roman"/>
          <w:sz w:val="20"/>
          <w:szCs w:val="20"/>
          <w:lang w:val="en-US"/>
        </w:rPr>
        <w:t xml:space="preserve"> comparable</w:t>
      </w:r>
      <w:r w:rsidR="00D938B3" w:rsidRPr="00FC1A03">
        <w:rPr>
          <w:rFonts w:ascii="Palatino Linotype" w:hAnsi="Palatino Linotype" w:cs="Times New Roman"/>
          <w:sz w:val="20"/>
          <w:szCs w:val="20"/>
          <w:lang w:val="en-US"/>
        </w:rPr>
        <w:t xml:space="preserve"> </w:t>
      </w:r>
      <w:r w:rsidR="00D938B3">
        <w:rPr>
          <w:rFonts w:ascii="Palatino Linotype" w:hAnsi="Palatino Linotype" w:cs="Times New Roman"/>
          <w:sz w:val="20"/>
          <w:szCs w:val="20"/>
          <w:lang w:val="en-US"/>
        </w:rPr>
        <w:t xml:space="preserve">amount </w:t>
      </w:r>
      <w:r w:rsidR="00D938B3" w:rsidRPr="00FC1A03">
        <w:rPr>
          <w:rFonts w:ascii="Palatino Linotype" w:hAnsi="Palatino Linotype" w:cs="Times New Roman"/>
          <w:sz w:val="20"/>
          <w:szCs w:val="20"/>
          <w:lang w:val="en-US"/>
        </w:rPr>
        <w:t xml:space="preserve">of time </w:t>
      </w:r>
      <w:r w:rsidR="00D938B3">
        <w:rPr>
          <w:rFonts w:ascii="Palatino Linotype" w:hAnsi="Palatino Linotype" w:cs="Times New Roman"/>
          <w:sz w:val="20"/>
          <w:szCs w:val="20"/>
          <w:lang w:val="en-US"/>
        </w:rPr>
        <w:t>the students spend between school and private</w:t>
      </w:r>
      <w:r w:rsidR="00D938B3" w:rsidRPr="00FC1A03">
        <w:rPr>
          <w:rFonts w:ascii="Palatino Linotype" w:hAnsi="Palatino Linotype" w:cs="Times New Roman"/>
          <w:sz w:val="20"/>
          <w:szCs w:val="20"/>
          <w:lang w:val="en-US"/>
        </w:rPr>
        <w:t>.</w:t>
      </w:r>
    </w:p>
    <w:p w14:paraId="67C08B42" w14:textId="70737C0C" w:rsidR="00454831" w:rsidRDefault="00564B81" w:rsidP="00454831">
      <w:pPr>
        <w:spacing w:after="0" w:line="240" w:lineRule="auto"/>
        <w:ind w:firstLine="284"/>
        <w:jc w:val="both"/>
        <w:rPr>
          <w:rFonts w:ascii="Palatino Linotype" w:hAnsi="Palatino Linotype" w:cs="Times New Roman"/>
          <w:sz w:val="20"/>
          <w:szCs w:val="20"/>
          <w:lang w:val="en-US"/>
        </w:rPr>
      </w:pPr>
      <w:r>
        <w:rPr>
          <w:rFonts w:ascii="Palatino Linotype" w:hAnsi="Palatino Linotype" w:cs="Times New Roman"/>
          <w:sz w:val="20"/>
          <w:szCs w:val="20"/>
          <w:lang w:val="en-US"/>
        </w:rPr>
        <w:t xml:space="preserve">The </w:t>
      </w:r>
      <w:r w:rsidR="000663D5">
        <w:rPr>
          <w:rFonts w:ascii="Palatino Linotype" w:hAnsi="Palatino Linotype" w:cs="Times New Roman"/>
          <w:sz w:val="20"/>
          <w:szCs w:val="20"/>
          <w:lang w:val="en-US"/>
        </w:rPr>
        <w:t>earlier discussion</w:t>
      </w:r>
      <w:r>
        <w:rPr>
          <w:rFonts w:ascii="Palatino Linotype" w:hAnsi="Palatino Linotype" w:cs="Times New Roman"/>
          <w:sz w:val="20"/>
          <w:szCs w:val="20"/>
          <w:lang w:val="en-US"/>
        </w:rPr>
        <w:t xml:space="preserve"> show that several studies have been undertaken in other countries to gain understanding on the shadow education phenomenon. Few studies in </w:t>
      </w:r>
      <w:r w:rsidRPr="00FC1A03">
        <w:rPr>
          <w:rFonts w:ascii="Palatino Linotype" w:hAnsi="Palatino Linotype" w:cs="Times New Roman"/>
          <w:sz w:val="20"/>
          <w:szCs w:val="20"/>
          <w:lang w:val="en-US"/>
        </w:rPr>
        <w:t xml:space="preserve">Indonesia have </w:t>
      </w:r>
      <w:r>
        <w:rPr>
          <w:rFonts w:ascii="Palatino Linotype" w:hAnsi="Palatino Linotype" w:cs="Times New Roman"/>
          <w:sz w:val="20"/>
          <w:szCs w:val="20"/>
          <w:lang w:val="en-US"/>
        </w:rPr>
        <w:t xml:space="preserve">examined the </w:t>
      </w:r>
      <w:r w:rsidRPr="00FC1A03">
        <w:rPr>
          <w:rFonts w:ascii="Palatino Linotype" w:hAnsi="Palatino Linotype" w:cs="Times New Roman"/>
          <w:sz w:val="20"/>
          <w:szCs w:val="20"/>
          <w:lang w:val="en-US"/>
        </w:rPr>
        <w:t xml:space="preserve">influence of private tutoring to </w:t>
      </w:r>
      <w:r>
        <w:rPr>
          <w:rFonts w:ascii="Palatino Linotype" w:hAnsi="Palatino Linotype" w:cs="Times New Roman"/>
          <w:sz w:val="20"/>
          <w:szCs w:val="20"/>
          <w:lang w:val="en-US"/>
        </w:rPr>
        <w:t xml:space="preserve">students’ </w:t>
      </w:r>
      <w:r w:rsidRPr="00FC1A03">
        <w:rPr>
          <w:rFonts w:ascii="Palatino Linotype" w:hAnsi="Palatino Linotype" w:cs="Times New Roman"/>
          <w:sz w:val="20"/>
          <w:szCs w:val="20"/>
          <w:lang w:val="en-US"/>
        </w:rPr>
        <w:t xml:space="preserve">learning </w:t>
      </w:r>
      <w:r>
        <w:rPr>
          <w:rFonts w:ascii="Palatino Linotype" w:hAnsi="Palatino Linotype" w:cs="Times New Roman"/>
          <w:sz w:val="20"/>
          <w:szCs w:val="20"/>
          <w:lang w:val="en-US"/>
        </w:rPr>
        <w:t>performance. However, there is a lack of research in the context of Indonesia focusing on the root cause of students’ participation in shadow education.</w:t>
      </w:r>
      <w:r w:rsidR="00454831">
        <w:rPr>
          <w:rFonts w:ascii="Palatino Linotype" w:hAnsi="Palatino Linotype" w:cs="Times New Roman"/>
          <w:sz w:val="20"/>
          <w:szCs w:val="20"/>
          <w:lang w:val="en-US"/>
        </w:rPr>
        <w:t xml:space="preserve"> </w:t>
      </w:r>
      <w:r w:rsidR="000B0C49" w:rsidRPr="00FC1A03">
        <w:rPr>
          <w:rFonts w:ascii="Palatino Linotype" w:hAnsi="Palatino Linotype" w:cs="Times New Roman"/>
          <w:sz w:val="20"/>
          <w:szCs w:val="20"/>
          <w:lang w:val="en-US"/>
        </w:rPr>
        <w:t xml:space="preserve">As such, this </w:t>
      </w:r>
      <w:r w:rsidR="00454831">
        <w:rPr>
          <w:rFonts w:ascii="Palatino Linotype" w:hAnsi="Palatino Linotype" w:cs="Times New Roman"/>
          <w:sz w:val="20"/>
          <w:szCs w:val="20"/>
          <w:lang w:val="en-US"/>
        </w:rPr>
        <w:t xml:space="preserve">research </w:t>
      </w:r>
      <w:r w:rsidR="000B0C49" w:rsidRPr="00FC1A03">
        <w:rPr>
          <w:rFonts w:ascii="Palatino Linotype" w:hAnsi="Palatino Linotype" w:cs="Times New Roman"/>
          <w:sz w:val="20"/>
          <w:szCs w:val="20"/>
          <w:lang w:val="en-US"/>
        </w:rPr>
        <w:t>aims to contribute to the literature by analysing students’ participat</w:t>
      </w:r>
      <w:r w:rsidR="00454831">
        <w:rPr>
          <w:rFonts w:ascii="Palatino Linotype" w:hAnsi="Palatino Linotype" w:cs="Times New Roman"/>
          <w:sz w:val="20"/>
          <w:szCs w:val="20"/>
          <w:lang w:val="en-US"/>
        </w:rPr>
        <w:t xml:space="preserve">ion </w:t>
      </w:r>
      <w:r w:rsidR="000B0C49" w:rsidRPr="00FC1A03">
        <w:rPr>
          <w:rFonts w:ascii="Palatino Linotype" w:hAnsi="Palatino Linotype" w:cs="Times New Roman"/>
          <w:sz w:val="20"/>
          <w:szCs w:val="20"/>
          <w:lang w:val="en-US"/>
        </w:rPr>
        <w:t>in shadow edcation in West Sumatra. In particular, this study f</w:t>
      </w:r>
      <w:r w:rsidR="00454831">
        <w:rPr>
          <w:rFonts w:ascii="Palatino Linotype" w:hAnsi="Palatino Linotype" w:cs="Times New Roman"/>
          <w:sz w:val="20"/>
          <w:szCs w:val="20"/>
          <w:lang w:val="en-US"/>
        </w:rPr>
        <w:t xml:space="preserve">ormulate a research question as follows: </w:t>
      </w:r>
    </w:p>
    <w:p w14:paraId="4FB007CE" w14:textId="4F5F148E" w:rsidR="001078F0" w:rsidRPr="00AB39F1" w:rsidRDefault="00454831" w:rsidP="0033617A">
      <w:pPr>
        <w:spacing w:after="0" w:line="240" w:lineRule="auto"/>
        <w:ind w:right="-52"/>
        <w:jc w:val="both"/>
        <w:rPr>
          <w:rFonts w:ascii="Palatino Linotype" w:hAnsi="Palatino Linotype" w:cs="Times New Roman"/>
          <w:b/>
          <w:color w:val="000000" w:themeColor="text1"/>
          <w:sz w:val="20"/>
          <w:szCs w:val="20"/>
          <w:lang w:val="en-US"/>
        </w:rPr>
      </w:pPr>
      <w:r w:rsidRPr="00AB39F1">
        <w:rPr>
          <w:rFonts w:ascii="Palatino Linotype" w:hAnsi="Palatino Linotype" w:cs="Times New Roman"/>
          <w:b/>
          <w:color w:val="000000" w:themeColor="text1"/>
          <w:sz w:val="20"/>
          <w:szCs w:val="20"/>
          <w:lang w:val="en-US"/>
        </w:rPr>
        <w:t>“W</w:t>
      </w:r>
      <w:r w:rsidR="000B0C49" w:rsidRPr="00AB39F1">
        <w:rPr>
          <w:rFonts w:ascii="Palatino Linotype" w:hAnsi="Palatino Linotype" w:cs="Times New Roman"/>
          <w:b/>
          <w:color w:val="000000" w:themeColor="text1"/>
          <w:sz w:val="20"/>
          <w:szCs w:val="20"/>
          <w:lang w:val="en-US"/>
        </w:rPr>
        <w:t xml:space="preserve">hat factors </w:t>
      </w:r>
      <w:r w:rsidRPr="00AB39F1">
        <w:rPr>
          <w:rFonts w:ascii="Palatino Linotype" w:hAnsi="Palatino Linotype" w:cs="Times New Roman"/>
          <w:b/>
          <w:color w:val="000000" w:themeColor="text1"/>
          <w:sz w:val="20"/>
          <w:szCs w:val="20"/>
          <w:lang w:val="en-US"/>
        </w:rPr>
        <w:t>comprising</w:t>
      </w:r>
      <w:r w:rsidR="000B0C49" w:rsidRPr="00AB39F1">
        <w:rPr>
          <w:rFonts w:ascii="Palatino Linotype" w:hAnsi="Palatino Linotype" w:cs="Times New Roman"/>
          <w:b/>
          <w:color w:val="000000" w:themeColor="text1"/>
          <w:sz w:val="20"/>
          <w:szCs w:val="20"/>
          <w:lang w:val="en-US"/>
        </w:rPr>
        <w:t xml:space="preserve"> </w:t>
      </w:r>
      <w:r w:rsidRPr="00AB39F1">
        <w:rPr>
          <w:rFonts w:ascii="Palatino Linotype" w:hAnsi="Palatino Linotype" w:cs="Times New Roman"/>
          <w:b/>
          <w:color w:val="000000" w:themeColor="text1"/>
          <w:sz w:val="20"/>
          <w:szCs w:val="20"/>
          <w:lang w:val="en-US"/>
        </w:rPr>
        <w:t xml:space="preserve">secondary school </w:t>
      </w:r>
      <w:r w:rsidR="000B0C49" w:rsidRPr="00AB39F1">
        <w:rPr>
          <w:rFonts w:ascii="Palatino Linotype" w:hAnsi="Palatino Linotype" w:cs="Times New Roman"/>
          <w:b/>
          <w:color w:val="000000" w:themeColor="text1"/>
          <w:sz w:val="20"/>
          <w:szCs w:val="20"/>
          <w:lang w:val="en-US"/>
        </w:rPr>
        <w:t>students</w:t>
      </w:r>
      <w:r w:rsidRPr="00AB39F1">
        <w:rPr>
          <w:rFonts w:ascii="Palatino Linotype" w:hAnsi="Palatino Linotype" w:cs="Times New Roman"/>
          <w:b/>
          <w:color w:val="000000" w:themeColor="text1"/>
          <w:sz w:val="20"/>
          <w:szCs w:val="20"/>
          <w:lang w:val="en-US"/>
        </w:rPr>
        <w:t>’</w:t>
      </w:r>
      <w:r w:rsidR="000B0C49" w:rsidRPr="00AB39F1">
        <w:rPr>
          <w:rFonts w:ascii="Palatino Linotype" w:hAnsi="Palatino Linotype" w:cs="Times New Roman"/>
          <w:b/>
          <w:color w:val="000000" w:themeColor="text1"/>
          <w:sz w:val="20"/>
          <w:szCs w:val="20"/>
          <w:lang w:val="en-US"/>
        </w:rPr>
        <w:t xml:space="preserve"> </w:t>
      </w:r>
      <w:r w:rsidR="005B0447" w:rsidRPr="00AB39F1">
        <w:rPr>
          <w:rFonts w:ascii="Palatino Linotype" w:hAnsi="Palatino Linotype" w:cs="Times New Roman"/>
          <w:b/>
          <w:color w:val="000000" w:themeColor="text1"/>
          <w:sz w:val="20"/>
          <w:szCs w:val="20"/>
          <w:lang w:val="en-US"/>
        </w:rPr>
        <w:t xml:space="preserve">moivation to </w:t>
      </w:r>
      <w:r w:rsidRPr="00AB39F1">
        <w:rPr>
          <w:rFonts w:ascii="Palatino Linotype" w:hAnsi="Palatino Linotype" w:cs="Times New Roman"/>
          <w:b/>
          <w:color w:val="000000" w:themeColor="text1"/>
          <w:sz w:val="20"/>
          <w:szCs w:val="20"/>
          <w:lang w:val="en-US"/>
        </w:rPr>
        <w:t>participat</w:t>
      </w:r>
      <w:r w:rsidR="005B0447" w:rsidRPr="00AB39F1">
        <w:rPr>
          <w:rFonts w:ascii="Palatino Linotype" w:hAnsi="Palatino Linotype" w:cs="Times New Roman"/>
          <w:b/>
          <w:color w:val="000000" w:themeColor="text1"/>
          <w:sz w:val="20"/>
          <w:szCs w:val="20"/>
          <w:lang w:val="en-US"/>
        </w:rPr>
        <w:t xml:space="preserve">e </w:t>
      </w:r>
      <w:r w:rsidR="0033617A" w:rsidRPr="00AB39F1">
        <w:rPr>
          <w:rFonts w:ascii="Palatino Linotype" w:hAnsi="Palatino Linotype" w:cs="Times New Roman"/>
          <w:b/>
          <w:color w:val="000000" w:themeColor="text1"/>
          <w:sz w:val="20"/>
          <w:szCs w:val="20"/>
          <w:lang w:val="en-US"/>
        </w:rPr>
        <w:t xml:space="preserve">in shadow </w:t>
      </w:r>
      <w:r w:rsidR="000B0C49" w:rsidRPr="00AB39F1">
        <w:rPr>
          <w:rFonts w:ascii="Palatino Linotype" w:hAnsi="Palatino Linotype" w:cs="Times New Roman"/>
          <w:b/>
          <w:color w:val="000000" w:themeColor="text1"/>
          <w:sz w:val="20"/>
          <w:szCs w:val="20"/>
          <w:lang w:val="en-US"/>
        </w:rPr>
        <w:t>educ</w:t>
      </w:r>
      <w:r w:rsidRPr="00AB39F1">
        <w:rPr>
          <w:rFonts w:ascii="Palatino Linotype" w:hAnsi="Palatino Linotype" w:cs="Times New Roman"/>
          <w:b/>
          <w:color w:val="000000" w:themeColor="text1"/>
          <w:sz w:val="20"/>
          <w:szCs w:val="20"/>
          <w:lang w:val="en-US"/>
        </w:rPr>
        <w:t>a</w:t>
      </w:r>
      <w:r w:rsidR="000B0C49" w:rsidRPr="00AB39F1">
        <w:rPr>
          <w:rFonts w:ascii="Palatino Linotype" w:hAnsi="Palatino Linotype" w:cs="Times New Roman"/>
          <w:b/>
          <w:color w:val="000000" w:themeColor="text1"/>
          <w:sz w:val="20"/>
          <w:szCs w:val="20"/>
          <w:lang w:val="en-US"/>
        </w:rPr>
        <w:t>tion in West Sumatera?”</w:t>
      </w:r>
    </w:p>
    <w:p w14:paraId="52EC0ABD" w14:textId="77777777" w:rsidR="0033617A" w:rsidRDefault="0033617A" w:rsidP="0033617A">
      <w:pPr>
        <w:spacing w:after="0" w:line="240" w:lineRule="auto"/>
        <w:ind w:firstLine="284"/>
        <w:jc w:val="both"/>
        <w:rPr>
          <w:rFonts w:ascii="Palatino Linotype" w:hAnsi="Palatino Linotype" w:cs="Times New Roman"/>
          <w:sz w:val="20"/>
          <w:szCs w:val="20"/>
          <w:lang w:val="en-US"/>
        </w:rPr>
      </w:pPr>
      <w:r w:rsidRPr="00175CD5">
        <w:rPr>
          <w:rFonts w:ascii="Palatino Linotype" w:hAnsi="Palatino Linotype" w:cs="Times New Roman"/>
          <w:sz w:val="20"/>
          <w:szCs w:val="20"/>
          <w:lang w:val="en-US"/>
        </w:rPr>
        <w:t xml:space="preserve">A preliminary survey was conducted to 107 students in four </w:t>
      </w:r>
      <w:r>
        <w:rPr>
          <w:rFonts w:ascii="Palatino Linotype" w:hAnsi="Palatino Linotype" w:cs="Times New Roman"/>
          <w:sz w:val="20"/>
          <w:szCs w:val="20"/>
          <w:lang w:val="en-US"/>
        </w:rPr>
        <w:t>hi</w:t>
      </w:r>
      <w:r w:rsidRPr="00175CD5">
        <w:rPr>
          <w:rFonts w:ascii="Palatino Linotype" w:hAnsi="Palatino Linotype" w:cs="Times New Roman"/>
          <w:sz w:val="20"/>
          <w:szCs w:val="20"/>
          <w:lang w:val="en-US"/>
        </w:rPr>
        <w:t xml:space="preserve">gh schools in Padang. The results show that more than 50 percent students participate in shadow education. There are at least three aspects that motivate students for shadow education, namely, the flaw in the formal education quality, the diminishing responsibility of parents in their children learning, and the nature of study materials (Tobing, 2010). The poor quality of formal education is seen from the fierce competition to anter favorite schools, the rapid change of school curriculum, and limited time compared to study materials. </w:t>
      </w:r>
    </w:p>
    <w:p w14:paraId="75065892" w14:textId="77777777" w:rsidR="0033617A" w:rsidRDefault="001078F0" w:rsidP="0033617A">
      <w:pPr>
        <w:spacing w:after="0" w:line="240" w:lineRule="auto"/>
        <w:ind w:firstLine="284"/>
        <w:jc w:val="both"/>
        <w:rPr>
          <w:rFonts w:ascii="Palatino Linotype" w:hAnsi="Palatino Linotype" w:cs="Times New Roman"/>
          <w:sz w:val="20"/>
          <w:szCs w:val="20"/>
          <w:lang w:val="en-US"/>
        </w:rPr>
      </w:pPr>
      <w:r>
        <w:rPr>
          <w:rFonts w:ascii="Palatino Linotype" w:hAnsi="Palatino Linotype" w:cs="Times New Roman"/>
          <w:sz w:val="20"/>
          <w:szCs w:val="20"/>
          <w:lang w:val="en-US"/>
        </w:rPr>
        <w:t>In this research, m</w:t>
      </w:r>
      <w:r w:rsidR="005B0447" w:rsidRPr="00FC1A03">
        <w:rPr>
          <w:rFonts w:ascii="Palatino Linotype" w:hAnsi="Palatino Linotype" w:cs="Times New Roman"/>
          <w:sz w:val="20"/>
          <w:szCs w:val="20"/>
          <w:lang w:val="en-US"/>
        </w:rPr>
        <w:t>otivation is defined as the effort that forces someone to do something</w:t>
      </w:r>
      <w:r w:rsidR="005B0447">
        <w:rPr>
          <w:rFonts w:ascii="Palatino Linotype" w:hAnsi="Palatino Linotype" w:cs="Times New Roman"/>
          <w:sz w:val="20"/>
          <w:szCs w:val="20"/>
          <w:lang w:val="en-US"/>
        </w:rPr>
        <w:t xml:space="preserve"> (</w:t>
      </w:r>
      <w:r w:rsidR="005B0447" w:rsidRPr="00FC1A03">
        <w:rPr>
          <w:rFonts w:ascii="Palatino Linotype" w:hAnsi="Palatino Linotype" w:cs="Times New Roman"/>
          <w:sz w:val="20"/>
          <w:szCs w:val="20"/>
          <w:lang w:val="en-US"/>
        </w:rPr>
        <w:t>Sardiman</w:t>
      </w:r>
      <w:r w:rsidR="005B0447">
        <w:rPr>
          <w:rFonts w:ascii="Palatino Linotype" w:hAnsi="Palatino Linotype" w:cs="Times New Roman"/>
          <w:sz w:val="20"/>
          <w:szCs w:val="20"/>
          <w:lang w:val="en-US"/>
        </w:rPr>
        <w:t>, 2012)</w:t>
      </w:r>
      <w:r w:rsidR="005B0447" w:rsidRPr="00FC1A03">
        <w:rPr>
          <w:rFonts w:ascii="Palatino Linotype" w:hAnsi="Palatino Linotype" w:cs="Times New Roman"/>
          <w:sz w:val="20"/>
          <w:szCs w:val="20"/>
          <w:lang w:val="en-US"/>
        </w:rPr>
        <w:t xml:space="preserve">. Motivation can be said as the </w:t>
      </w:r>
      <w:r w:rsidR="005B0447">
        <w:rPr>
          <w:rFonts w:ascii="Palatino Linotype" w:hAnsi="Palatino Linotype" w:cs="Times New Roman"/>
          <w:sz w:val="20"/>
          <w:szCs w:val="20"/>
          <w:lang w:val="en-US"/>
        </w:rPr>
        <w:t xml:space="preserve">chief reason </w:t>
      </w:r>
      <w:r w:rsidR="005B0447" w:rsidRPr="00FC1A03">
        <w:rPr>
          <w:rFonts w:ascii="Palatino Linotype" w:hAnsi="Palatino Linotype" w:cs="Times New Roman"/>
          <w:sz w:val="20"/>
          <w:szCs w:val="20"/>
          <w:lang w:val="en-US"/>
        </w:rPr>
        <w:t xml:space="preserve">from within </w:t>
      </w:r>
      <w:r w:rsidR="005B0447">
        <w:rPr>
          <w:rFonts w:ascii="Palatino Linotype" w:hAnsi="Palatino Linotype" w:cs="Times New Roman"/>
          <w:sz w:val="20"/>
          <w:szCs w:val="20"/>
          <w:lang w:val="en-US"/>
        </w:rPr>
        <w:t xml:space="preserve">an individual </w:t>
      </w:r>
      <w:r w:rsidR="005B0447" w:rsidRPr="00FC1A03">
        <w:rPr>
          <w:rFonts w:ascii="Palatino Linotype" w:hAnsi="Palatino Linotype" w:cs="Times New Roman"/>
          <w:sz w:val="20"/>
          <w:szCs w:val="20"/>
          <w:lang w:val="en-US"/>
        </w:rPr>
        <w:t xml:space="preserve">to perform </w:t>
      </w:r>
      <w:r w:rsidR="0030147B">
        <w:rPr>
          <w:rFonts w:ascii="Palatino Linotype" w:hAnsi="Palatino Linotype" w:cs="Times New Roman"/>
          <w:sz w:val="20"/>
          <w:szCs w:val="20"/>
          <w:lang w:val="en-US"/>
        </w:rPr>
        <w:t xml:space="preserve">particular </w:t>
      </w:r>
      <w:r w:rsidR="005B0447" w:rsidRPr="00FC1A03">
        <w:rPr>
          <w:rFonts w:ascii="Palatino Linotype" w:hAnsi="Palatino Linotype" w:cs="Times New Roman"/>
          <w:sz w:val="20"/>
          <w:szCs w:val="20"/>
          <w:lang w:val="en-US"/>
        </w:rPr>
        <w:t xml:space="preserve">activities to </w:t>
      </w:r>
      <w:r w:rsidR="0030147B">
        <w:rPr>
          <w:rFonts w:ascii="Palatino Linotype" w:hAnsi="Palatino Linotype" w:cs="Times New Roman"/>
          <w:sz w:val="20"/>
          <w:szCs w:val="20"/>
          <w:lang w:val="en-US"/>
        </w:rPr>
        <w:t>attain</w:t>
      </w:r>
      <w:r w:rsidR="005B0447" w:rsidRPr="00FC1A03">
        <w:rPr>
          <w:rFonts w:ascii="Palatino Linotype" w:hAnsi="Palatino Linotype" w:cs="Times New Roman"/>
          <w:sz w:val="20"/>
          <w:szCs w:val="20"/>
          <w:lang w:val="en-US"/>
        </w:rPr>
        <w:t xml:space="preserve"> goals. </w:t>
      </w:r>
      <w:r w:rsidR="0030147B">
        <w:rPr>
          <w:rFonts w:ascii="Palatino Linotype" w:hAnsi="Palatino Linotype" w:cs="Times New Roman"/>
          <w:sz w:val="20"/>
          <w:szCs w:val="20"/>
          <w:lang w:val="en-US"/>
        </w:rPr>
        <w:t>In the context of this research</w:t>
      </w:r>
      <w:r w:rsidR="005B0447" w:rsidRPr="00FC1A03">
        <w:rPr>
          <w:rFonts w:ascii="Palatino Linotype" w:hAnsi="Palatino Linotype" w:cs="Times New Roman"/>
          <w:sz w:val="20"/>
          <w:szCs w:val="20"/>
          <w:lang w:val="en-US"/>
        </w:rPr>
        <w:t>, learning motivation is an inner</w:t>
      </w:r>
      <w:r w:rsidR="0030147B">
        <w:rPr>
          <w:rFonts w:ascii="Palatino Linotype" w:hAnsi="Palatino Linotype" w:cs="Times New Roman"/>
          <w:sz w:val="20"/>
          <w:szCs w:val="20"/>
          <w:lang w:val="en-US"/>
        </w:rPr>
        <w:t>most</w:t>
      </w:r>
      <w:r w:rsidR="005B0447" w:rsidRPr="00FC1A03">
        <w:rPr>
          <w:rFonts w:ascii="Palatino Linotype" w:hAnsi="Palatino Linotype" w:cs="Times New Roman"/>
          <w:sz w:val="20"/>
          <w:szCs w:val="20"/>
          <w:lang w:val="en-US"/>
        </w:rPr>
        <w:t xml:space="preserve"> process that </w:t>
      </w:r>
      <w:r w:rsidR="0030147B">
        <w:rPr>
          <w:rFonts w:ascii="Palatino Linotype" w:hAnsi="Palatino Linotype" w:cs="Times New Roman"/>
          <w:sz w:val="20"/>
          <w:szCs w:val="20"/>
          <w:lang w:val="en-US"/>
        </w:rPr>
        <w:t>pushe</w:t>
      </w:r>
      <w:r w:rsidR="005B0447" w:rsidRPr="00FC1A03">
        <w:rPr>
          <w:rFonts w:ascii="Palatino Linotype" w:hAnsi="Palatino Linotype" w:cs="Times New Roman"/>
          <w:sz w:val="20"/>
          <w:szCs w:val="20"/>
          <w:lang w:val="en-US"/>
        </w:rPr>
        <w:t xml:space="preserve">s and </w:t>
      </w:r>
      <w:r w:rsidR="0030147B">
        <w:rPr>
          <w:rFonts w:ascii="Palatino Linotype" w:hAnsi="Palatino Linotype" w:cs="Times New Roman"/>
          <w:sz w:val="20"/>
          <w:szCs w:val="20"/>
          <w:lang w:val="en-US"/>
        </w:rPr>
        <w:t xml:space="preserve">offers </w:t>
      </w:r>
      <w:r w:rsidR="005B0447" w:rsidRPr="00FC1A03">
        <w:rPr>
          <w:rFonts w:ascii="Palatino Linotype" w:hAnsi="Palatino Linotype" w:cs="Times New Roman"/>
          <w:sz w:val="20"/>
          <w:szCs w:val="20"/>
          <w:lang w:val="en-US"/>
        </w:rPr>
        <w:t>direction to a</w:t>
      </w:r>
      <w:r w:rsidR="0030147B">
        <w:rPr>
          <w:rFonts w:ascii="Palatino Linotype" w:hAnsi="Palatino Linotype" w:cs="Times New Roman"/>
          <w:sz w:val="20"/>
          <w:szCs w:val="20"/>
          <w:lang w:val="en-US"/>
        </w:rPr>
        <w:t>n individual</w:t>
      </w:r>
      <w:r w:rsidR="005B0447" w:rsidRPr="00FC1A03">
        <w:rPr>
          <w:rFonts w:ascii="Palatino Linotype" w:hAnsi="Palatino Linotype" w:cs="Times New Roman"/>
          <w:sz w:val="20"/>
          <w:szCs w:val="20"/>
          <w:lang w:val="en-US"/>
        </w:rPr>
        <w:t xml:space="preserve"> to learn. This will be reflected in the ability to </w:t>
      </w:r>
      <w:r w:rsidR="0030147B">
        <w:rPr>
          <w:rFonts w:ascii="Palatino Linotype" w:hAnsi="Palatino Linotype" w:cs="Times New Roman"/>
          <w:sz w:val="20"/>
          <w:szCs w:val="20"/>
          <w:lang w:val="en-US"/>
        </w:rPr>
        <w:t xml:space="preserve">seize </w:t>
      </w:r>
      <w:r w:rsidR="005B0447" w:rsidRPr="00FC1A03">
        <w:rPr>
          <w:rFonts w:ascii="Palatino Linotype" w:hAnsi="Palatino Linotype" w:cs="Times New Roman"/>
          <w:sz w:val="20"/>
          <w:szCs w:val="20"/>
          <w:lang w:val="en-US"/>
        </w:rPr>
        <w:t xml:space="preserve">initiative, </w:t>
      </w:r>
      <w:r w:rsidR="0030147B">
        <w:rPr>
          <w:rFonts w:ascii="Palatino Linotype" w:hAnsi="Palatino Linotype" w:cs="Times New Roman"/>
          <w:sz w:val="20"/>
          <w:szCs w:val="20"/>
          <w:lang w:val="en-US"/>
        </w:rPr>
        <w:t xml:space="preserve">to devote </w:t>
      </w:r>
      <w:r w:rsidR="005B0447" w:rsidRPr="00FC1A03">
        <w:rPr>
          <w:rFonts w:ascii="Palatino Linotype" w:hAnsi="Palatino Linotype" w:cs="Times New Roman"/>
          <w:sz w:val="20"/>
          <w:szCs w:val="20"/>
          <w:lang w:val="en-US"/>
        </w:rPr>
        <w:t xml:space="preserve">commitment, perseverance, strong will, independent learning, </w:t>
      </w:r>
      <w:r w:rsidR="0030147B">
        <w:rPr>
          <w:rFonts w:ascii="Palatino Linotype" w:hAnsi="Palatino Linotype" w:cs="Times New Roman"/>
          <w:sz w:val="20"/>
          <w:szCs w:val="20"/>
          <w:lang w:val="en-US"/>
        </w:rPr>
        <w:t xml:space="preserve">endurance </w:t>
      </w:r>
      <w:r w:rsidR="005B0447" w:rsidRPr="00FC1A03">
        <w:rPr>
          <w:rFonts w:ascii="Palatino Linotype" w:hAnsi="Palatino Linotype" w:cs="Times New Roman"/>
          <w:sz w:val="20"/>
          <w:szCs w:val="20"/>
          <w:lang w:val="en-US"/>
        </w:rPr>
        <w:t xml:space="preserve">and a </w:t>
      </w:r>
      <w:r w:rsidR="0030147B">
        <w:rPr>
          <w:rFonts w:ascii="Palatino Linotype" w:hAnsi="Palatino Linotype" w:cs="Times New Roman"/>
          <w:sz w:val="20"/>
          <w:szCs w:val="20"/>
          <w:lang w:val="en-US"/>
        </w:rPr>
        <w:t xml:space="preserve">craving for success </w:t>
      </w:r>
      <w:r w:rsidR="005B0447" w:rsidRPr="00FC1A03">
        <w:rPr>
          <w:rFonts w:ascii="Palatino Linotype" w:hAnsi="Palatino Linotype" w:cs="Times New Roman"/>
          <w:sz w:val="20"/>
          <w:szCs w:val="20"/>
          <w:lang w:val="en-US"/>
        </w:rPr>
        <w:t>(Baharudin, 2007 and Slameto, 2003).</w:t>
      </w:r>
    </w:p>
    <w:p w14:paraId="5A513EF3" w14:textId="77777777" w:rsidR="0033617A" w:rsidRDefault="0030147B" w:rsidP="0033617A">
      <w:pPr>
        <w:spacing w:after="0" w:line="240" w:lineRule="auto"/>
        <w:ind w:firstLine="284"/>
        <w:jc w:val="both"/>
        <w:rPr>
          <w:rFonts w:ascii="Palatino Linotype" w:hAnsi="Palatino Linotype"/>
          <w:sz w:val="20"/>
          <w:szCs w:val="20"/>
        </w:rPr>
      </w:pPr>
      <w:r>
        <w:rPr>
          <w:rFonts w:ascii="Palatino Linotype" w:hAnsi="Palatino Linotype" w:cs="Times New Roman"/>
          <w:sz w:val="20"/>
          <w:szCs w:val="20"/>
          <w:lang w:val="en-US"/>
        </w:rPr>
        <w:t xml:space="preserve">It is suggested </w:t>
      </w:r>
      <w:r w:rsidR="005B0447" w:rsidRPr="00FC1A03">
        <w:rPr>
          <w:rFonts w:ascii="Palatino Linotype" w:hAnsi="Palatino Linotype" w:cs="Times New Roman"/>
          <w:sz w:val="20"/>
          <w:szCs w:val="20"/>
          <w:lang w:val="en-US"/>
        </w:rPr>
        <w:t xml:space="preserve">that learning motivation is </w:t>
      </w:r>
      <w:r>
        <w:rPr>
          <w:rFonts w:ascii="Palatino Linotype" w:hAnsi="Palatino Linotype" w:cs="Times New Roman"/>
          <w:sz w:val="20"/>
          <w:szCs w:val="20"/>
          <w:lang w:val="en-US"/>
        </w:rPr>
        <w:t xml:space="preserve">comprised of </w:t>
      </w:r>
      <w:r w:rsidR="005B0447" w:rsidRPr="00FC1A03">
        <w:rPr>
          <w:rFonts w:ascii="Palatino Linotype" w:hAnsi="Palatino Linotype" w:cs="Times New Roman"/>
          <w:sz w:val="20"/>
          <w:szCs w:val="20"/>
          <w:lang w:val="en-US"/>
        </w:rPr>
        <w:t>internal (intrinsic) and external (extrinsic)</w:t>
      </w:r>
      <w:r>
        <w:rPr>
          <w:rFonts w:ascii="Palatino Linotype" w:hAnsi="Palatino Linotype" w:cs="Times New Roman"/>
          <w:sz w:val="20"/>
          <w:szCs w:val="20"/>
          <w:lang w:val="en-US"/>
        </w:rPr>
        <w:t xml:space="preserve"> factors (</w:t>
      </w:r>
      <w:r w:rsidRPr="00FC1A03">
        <w:rPr>
          <w:rFonts w:ascii="Palatino Linotype" w:hAnsi="Palatino Linotype" w:cs="Times New Roman"/>
          <w:sz w:val="20"/>
          <w:szCs w:val="20"/>
          <w:lang w:val="en-US"/>
        </w:rPr>
        <w:t>Hamalik</w:t>
      </w:r>
      <w:r>
        <w:rPr>
          <w:rFonts w:ascii="Palatino Linotype" w:hAnsi="Palatino Linotype" w:cs="Times New Roman"/>
          <w:sz w:val="20"/>
          <w:szCs w:val="20"/>
          <w:lang w:val="en-US"/>
        </w:rPr>
        <w:t>, 2001; Uno, 2006)</w:t>
      </w:r>
      <w:r w:rsidR="005B0447" w:rsidRPr="00FC1A03">
        <w:rPr>
          <w:rFonts w:ascii="Palatino Linotype" w:hAnsi="Palatino Linotype" w:cs="Times New Roman"/>
          <w:sz w:val="20"/>
          <w:szCs w:val="20"/>
          <w:lang w:val="en-US"/>
        </w:rPr>
        <w:t xml:space="preserve">. Intrinsic motivation is a living motivation in </w:t>
      </w:r>
      <w:r>
        <w:rPr>
          <w:rFonts w:ascii="Palatino Linotype" w:hAnsi="Palatino Linotype" w:cs="Times New Roman"/>
          <w:sz w:val="20"/>
          <w:szCs w:val="20"/>
          <w:lang w:val="en-US"/>
        </w:rPr>
        <w:t xml:space="preserve">individuals </w:t>
      </w:r>
      <w:r w:rsidR="005B0447" w:rsidRPr="00FC1A03">
        <w:rPr>
          <w:rFonts w:ascii="Palatino Linotype" w:hAnsi="Palatino Linotype" w:cs="Times New Roman"/>
          <w:sz w:val="20"/>
          <w:szCs w:val="20"/>
          <w:lang w:val="en-US"/>
        </w:rPr>
        <w:t xml:space="preserve">and useful in </w:t>
      </w:r>
      <w:r>
        <w:rPr>
          <w:rFonts w:ascii="Palatino Linotype" w:hAnsi="Palatino Linotype" w:cs="Times New Roman"/>
          <w:sz w:val="20"/>
          <w:szCs w:val="20"/>
          <w:lang w:val="en-US"/>
        </w:rPr>
        <w:t xml:space="preserve">productive </w:t>
      </w:r>
      <w:r w:rsidR="005B0447" w:rsidRPr="00FC1A03">
        <w:rPr>
          <w:rFonts w:ascii="Palatino Linotype" w:hAnsi="Palatino Linotype" w:cs="Times New Roman"/>
          <w:sz w:val="20"/>
          <w:szCs w:val="20"/>
          <w:lang w:val="en-US"/>
        </w:rPr>
        <w:t>functional learning situations.</w:t>
      </w:r>
      <w:r w:rsidR="0033617A">
        <w:rPr>
          <w:rFonts w:ascii="Palatino Linotype" w:hAnsi="Palatino Linotype" w:cs="Times New Roman"/>
          <w:sz w:val="20"/>
          <w:szCs w:val="20"/>
          <w:lang w:val="en-US"/>
        </w:rPr>
        <w:t xml:space="preserve"> The most relevant intrinsic motivation is individual factors such as the desire for better grade and the need to be with close friends (</w:t>
      </w:r>
      <w:r w:rsidR="0033617A">
        <w:rPr>
          <w:rFonts w:ascii="Palatino Linotype" w:hAnsi="Palatino Linotype"/>
          <w:sz w:val="20"/>
          <w:szCs w:val="20"/>
        </w:rPr>
        <w:t xml:space="preserve">Barrow dan Lochan, 2012; Byun, </w:t>
      </w:r>
      <w:r w:rsidR="0033617A" w:rsidRPr="00DD0F82">
        <w:rPr>
          <w:rFonts w:ascii="Palatino Linotype" w:hAnsi="Palatino Linotype"/>
          <w:sz w:val="20"/>
          <w:szCs w:val="20"/>
        </w:rPr>
        <w:t>2014)</w:t>
      </w:r>
      <w:r w:rsidR="0033617A">
        <w:rPr>
          <w:rFonts w:ascii="Palatino Linotype" w:hAnsi="Palatino Linotype"/>
          <w:sz w:val="20"/>
          <w:szCs w:val="20"/>
        </w:rPr>
        <w:t xml:space="preserve">. </w:t>
      </w:r>
    </w:p>
    <w:p w14:paraId="51D78F9B" w14:textId="4C4CFA0B" w:rsidR="005B0447" w:rsidRPr="0033617A" w:rsidRDefault="0033617A" w:rsidP="0033617A">
      <w:pPr>
        <w:spacing w:after="0" w:line="240" w:lineRule="auto"/>
        <w:ind w:firstLine="284"/>
        <w:jc w:val="both"/>
        <w:rPr>
          <w:rFonts w:ascii="Palatino Linotype" w:hAnsi="Palatino Linotype"/>
          <w:sz w:val="20"/>
          <w:szCs w:val="20"/>
        </w:rPr>
      </w:pPr>
      <w:r>
        <w:rPr>
          <w:rFonts w:ascii="Palatino Linotype" w:hAnsi="Palatino Linotype"/>
          <w:sz w:val="20"/>
          <w:szCs w:val="20"/>
        </w:rPr>
        <w:t xml:space="preserve">Whereas, </w:t>
      </w:r>
      <w:r>
        <w:rPr>
          <w:rFonts w:ascii="Palatino Linotype" w:hAnsi="Palatino Linotype" w:cs="Times New Roman"/>
          <w:sz w:val="20"/>
          <w:szCs w:val="20"/>
          <w:lang w:val="en-US"/>
        </w:rPr>
        <w:t>the e</w:t>
      </w:r>
      <w:r w:rsidR="005B0447" w:rsidRPr="00FC1A03">
        <w:rPr>
          <w:rFonts w:ascii="Palatino Linotype" w:hAnsi="Palatino Linotype" w:cs="Times New Roman"/>
          <w:sz w:val="20"/>
          <w:szCs w:val="20"/>
          <w:lang w:val="en-US"/>
        </w:rPr>
        <w:t xml:space="preserve">xtrinsic motivation is a motivation that exists </w:t>
      </w:r>
      <w:r w:rsidR="0030147B">
        <w:rPr>
          <w:rFonts w:ascii="Palatino Linotype" w:hAnsi="Palatino Linotype" w:cs="Times New Roman"/>
          <w:sz w:val="20"/>
          <w:szCs w:val="20"/>
          <w:lang w:val="en-US"/>
        </w:rPr>
        <w:t xml:space="preserve">due to </w:t>
      </w:r>
      <w:r w:rsidR="005B0447" w:rsidRPr="00FC1A03">
        <w:rPr>
          <w:rFonts w:ascii="Palatino Linotype" w:hAnsi="Palatino Linotype" w:cs="Times New Roman"/>
          <w:sz w:val="20"/>
          <w:szCs w:val="20"/>
          <w:lang w:val="en-US"/>
        </w:rPr>
        <w:t xml:space="preserve">external stimuli. Extrinsic motivation is still required in schools, because teaching in schools does not all appeal to students according to the needs of the students. </w:t>
      </w:r>
      <w:r>
        <w:rPr>
          <w:rFonts w:ascii="Palatino Linotype" w:hAnsi="Palatino Linotype" w:cs="Times New Roman"/>
          <w:sz w:val="20"/>
          <w:szCs w:val="20"/>
          <w:lang w:val="en-US"/>
        </w:rPr>
        <w:t>T</w:t>
      </w:r>
      <w:r w:rsidR="005B0447" w:rsidRPr="00FC1A03">
        <w:rPr>
          <w:rFonts w:ascii="Palatino Linotype" w:hAnsi="Palatino Linotype" w:cs="Times New Roman"/>
          <w:sz w:val="20"/>
          <w:szCs w:val="20"/>
          <w:lang w:val="en-US"/>
        </w:rPr>
        <w:t xml:space="preserve">he </w:t>
      </w:r>
      <w:r>
        <w:rPr>
          <w:rFonts w:ascii="Palatino Linotype" w:hAnsi="Palatino Linotype" w:cs="Times New Roman"/>
          <w:sz w:val="20"/>
          <w:szCs w:val="20"/>
          <w:lang w:val="en-US"/>
        </w:rPr>
        <w:t xml:space="preserve">extrinsic </w:t>
      </w:r>
      <w:r w:rsidR="005B0447" w:rsidRPr="00FC1A03">
        <w:rPr>
          <w:rFonts w:ascii="Palatino Linotype" w:hAnsi="Palatino Linotype" w:cs="Times New Roman"/>
          <w:sz w:val="20"/>
          <w:szCs w:val="20"/>
          <w:lang w:val="en-US"/>
        </w:rPr>
        <w:t xml:space="preserve">motivation </w:t>
      </w:r>
      <w:r>
        <w:rPr>
          <w:rFonts w:ascii="Palatino Linotype" w:hAnsi="Palatino Linotype" w:cs="Times New Roman"/>
          <w:sz w:val="20"/>
          <w:szCs w:val="20"/>
          <w:lang w:val="en-US"/>
        </w:rPr>
        <w:t>can be instigated from various external aspects of learning such as important aspect related to the students’ parents and family as well as their teachers and schools (</w:t>
      </w:r>
      <w:r>
        <w:rPr>
          <w:rFonts w:ascii="Palatino Linotype" w:hAnsi="Palatino Linotype"/>
          <w:sz w:val="20"/>
          <w:szCs w:val="20"/>
        </w:rPr>
        <w:t xml:space="preserve">Bray, 2003; </w:t>
      </w:r>
      <w:r w:rsidRPr="00DD0F82">
        <w:rPr>
          <w:rFonts w:ascii="Palatino Linotype" w:hAnsi="Palatino Linotype"/>
          <w:sz w:val="20"/>
          <w:szCs w:val="20"/>
        </w:rPr>
        <w:t>Bray</w:t>
      </w:r>
      <w:r>
        <w:rPr>
          <w:rFonts w:ascii="Palatino Linotype" w:hAnsi="Palatino Linotype"/>
          <w:sz w:val="20"/>
          <w:szCs w:val="20"/>
        </w:rPr>
        <w:t xml:space="preserve">, </w:t>
      </w:r>
      <w:r w:rsidRPr="00DD0F82">
        <w:rPr>
          <w:rFonts w:ascii="Palatino Linotype" w:hAnsi="Palatino Linotype"/>
          <w:sz w:val="20"/>
          <w:szCs w:val="20"/>
        </w:rPr>
        <w:t>2012)</w:t>
      </w:r>
      <w:r>
        <w:rPr>
          <w:rFonts w:ascii="Palatino Linotype" w:hAnsi="Palatino Linotype"/>
          <w:sz w:val="20"/>
          <w:szCs w:val="20"/>
        </w:rPr>
        <w:t>.</w:t>
      </w:r>
    </w:p>
    <w:p w14:paraId="10245371" w14:textId="77777777" w:rsidR="00DD6CF0" w:rsidRDefault="0048031F" w:rsidP="00DD6CF0">
      <w:pPr>
        <w:spacing w:after="0" w:line="240" w:lineRule="auto"/>
        <w:ind w:firstLine="284"/>
        <w:jc w:val="both"/>
        <w:rPr>
          <w:rFonts w:ascii="Palatino Linotype" w:hAnsi="Palatino Linotype"/>
          <w:sz w:val="20"/>
          <w:szCs w:val="20"/>
        </w:rPr>
      </w:pPr>
      <w:r>
        <w:rPr>
          <w:rFonts w:ascii="Palatino Linotype" w:hAnsi="Palatino Linotype"/>
          <w:sz w:val="20"/>
          <w:szCs w:val="20"/>
        </w:rPr>
        <w:t xml:space="preserve">A more relevant study by Kurniawati </w:t>
      </w:r>
      <w:r w:rsidRPr="0048031F">
        <w:rPr>
          <w:rFonts w:ascii="Palatino Linotype" w:hAnsi="Palatino Linotype"/>
          <w:sz w:val="20"/>
          <w:szCs w:val="20"/>
        </w:rPr>
        <w:t>an</w:t>
      </w:r>
      <w:r>
        <w:rPr>
          <w:rFonts w:ascii="Palatino Linotype" w:hAnsi="Palatino Linotype"/>
          <w:sz w:val="20"/>
          <w:szCs w:val="20"/>
        </w:rPr>
        <w:t>d</w:t>
      </w:r>
      <w:r w:rsidRPr="0048031F">
        <w:rPr>
          <w:rFonts w:ascii="Palatino Linotype" w:hAnsi="Palatino Linotype"/>
          <w:sz w:val="20"/>
          <w:szCs w:val="20"/>
        </w:rPr>
        <w:t xml:space="preserve"> Ch</w:t>
      </w:r>
      <w:r>
        <w:rPr>
          <w:rFonts w:ascii="Palatino Linotype" w:hAnsi="Palatino Linotype"/>
          <w:sz w:val="20"/>
          <w:szCs w:val="20"/>
        </w:rPr>
        <w:t xml:space="preserve">eiviyanny </w:t>
      </w:r>
      <w:r w:rsidRPr="0048031F">
        <w:rPr>
          <w:rFonts w:ascii="Palatino Linotype" w:hAnsi="Palatino Linotype"/>
          <w:sz w:val="20"/>
          <w:szCs w:val="20"/>
        </w:rPr>
        <w:t xml:space="preserve">(2015) </w:t>
      </w:r>
      <w:r>
        <w:rPr>
          <w:rFonts w:ascii="Palatino Linotype" w:hAnsi="Palatino Linotype"/>
          <w:sz w:val="20"/>
          <w:szCs w:val="20"/>
        </w:rPr>
        <w:t>reports that individual, school, and parent</w:t>
      </w:r>
      <w:r w:rsidR="00203B13">
        <w:rPr>
          <w:rFonts w:ascii="Palatino Linotype" w:hAnsi="Palatino Linotype"/>
          <w:sz w:val="20"/>
          <w:szCs w:val="20"/>
        </w:rPr>
        <w:t>s provide motivating fa</w:t>
      </w:r>
      <w:r w:rsidR="00A46658">
        <w:rPr>
          <w:rFonts w:ascii="Palatino Linotype" w:hAnsi="Palatino Linotype"/>
          <w:sz w:val="20"/>
          <w:szCs w:val="20"/>
        </w:rPr>
        <w:t xml:space="preserve">ctors for state high </w:t>
      </w:r>
      <w:r w:rsidR="00203B13">
        <w:rPr>
          <w:rFonts w:ascii="Palatino Linotype" w:hAnsi="Palatino Linotype"/>
          <w:sz w:val="20"/>
          <w:szCs w:val="20"/>
        </w:rPr>
        <w:t xml:space="preserve">school students in Padang to </w:t>
      </w:r>
      <w:r w:rsidR="00A46658">
        <w:rPr>
          <w:rFonts w:ascii="Palatino Linotype" w:hAnsi="Palatino Linotype"/>
          <w:sz w:val="20"/>
          <w:szCs w:val="20"/>
        </w:rPr>
        <w:t xml:space="preserve">involve in </w:t>
      </w:r>
      <w:r w:rsidR="00203B13">
        <w:rPr>
          <w:rFonts w:ascii="Palatino Linotype" w:hAnsi="Palatino Linotype"/>
          <w:sz w:val="20"/>
          <w:szCs w:val="20"/>
        </w:rPr>
        <w:t xml:space="preserve">shadow education. Aspects of the individual factor are desire for a better grade, the parents influence, </w:t>
      </w:r>
      <w:r w:rsidRPr="0048031F">
        <w:rPr>
          <w:rFonts w:ascii="Palatino Linotype" w:hAnsi="Palatino Linotype"/>
          <w:sz w:val="20"/>
          <w:szCs w:val="20"/>
        </w:rPr>
        <w:t>an</w:t>
      </w:r>
      <w:r w:rsidR="00203B13">
        <w:rPr>
          <w:rFonts w:ascii="Palatino Linotype" w:hAnsi="Palatino Linotype"/>
          <w:sz w:val="20"/>
          <w:szCs w:val="20"/>
        </w:rPr>
        <w:t>d</w:t>
      </w:r>
      <w:r w:rsidRPr="0048031F">
        <w:rPr>
          <w:rFonts w:ascii="Palatino Linotype" w:hAnsi="Palatino Linotype"/>
          <w:sz w:val="20"/>
          <w:szCs w:val="20"/>
        </w:rPr>
        <w:t xml:space="preserve"> </w:t>
      </w:r>
      <w:r w:rsidR="00203B13">
        <w:rPr>
          <w:rFonts w:ascii="Palatino Linotype" w:hAnsi="Palatino Linotype"/>
          <w:sz w:val="20"/>
          <w:szCs w:val="20"/>
        </w:rPr>
        <w:t>the peer influence</w:t>
      </w:r>
      <w:r w:rsidRPr="0048031F">
        <w:rPr>
          <w:rFonts w:ascii="Palatino Linotype" w:hAnsi="Palatino Linotype"/>
          <w:sz w:val="20"/>
          <w:szCs w:val="20"/>
        </w:rPr>
        <w:t xml:space="preserve">. </w:t>
      </w:r>
      <w:r w:rsidR="00203B13">
        <w:rPr>
          <w:rFonts w:ascii="Palatino Linotype" w:hAnsi="Palatino Linotype"/>
          <w:sz w:val="20"/>
          <w:szCs w:val="20"/>
        </w:rPr>
        <w:t>Aspects from school factor are the distant relation between students and teachers</w:t>
      </w:r>
      <w:r w:rsidRPr="0048031F">
        <w:rPr>
          <w:rFonts w:ascii="Palatino Linotype" w:hAnsi="Palatino Linotype"/>
          <w:sz w:val="20"/>
          <w:szCs w:val="20"/>
        </w:rPr>
        <w:t xml:space="preserve">, </w:t>
      </w:r>
      <w:r w:rsidR="00203B13">
        <w:rPr>
          <w:rFonts w:ascii="Palatino Linotype" w:hAnsi="Palatino Linotype"/>
          <w:sz w:val="20"/>
          <w:szCs w:val="20"/>
        </w:rPr>
        <w:t>the inflexibility of the teachers, and the teachers’ ignorance on learning issues faced by students</w:t>
      </w:r>
      <w:r w:rsidRPr="0048031F">
        <w:rPr>
          <w:rFonts w:ascii="Palatino Linotype" w:hAnsi="Palatino Linotype"/>
          <w:sz w:val="20"/>
          <w:szCs w:val="20"/>
        </w:rPr>
        <w:t xml:space="preserve">. </w:t>
      </w:r>
      <w:r w:rsidR="00203B13">
        <w:rPr>
          <w:rFonts w:ascii="Palatino Linotype" w:hAnsi="Palatino Linotype"/>
          <w:sz w:val="20"/>
          <w:szCs w:val="20"/>
        </w:rPr>
        <w:t>While aspects of family factor are the parents’ ability to pay, fulfiling parents’ demand and following the footsteps of their siblings</w:t>
      </w:r>
      <w:r w:rsidRPr="0048031F">
        <w:rPr>
          <w:rFonts w:ascii="Palatino Linotype" w:hAnsi="Palatino Linotype"/>
          <w:sz w:val="20"/>
          <w:szCs w:val="20"/>
        </w:rPr>
        <w:t xml:space="preserve">. </w:t>
      </w:r>
      <w:r w:rsidR="00203B13">
        <w:rPr>
          <w:rFonts w:ascii="Palatino Linotype" w:hAnsi="Palatino Linotype"/>
          <w:sz w:val="20"/>
          <w:szCs w:val="20"/>
        </w:rPr>
        <w:t xml:space="preserve">The students also reported that they experience an improvement in their grade due to private tutoring in the expense of rest hours, extracurriculer activities and hobbies (Kurniawati </w:t>
      </w:r>
      <w:r w:rsidR="00203B13" w:rsidRPr="0048031F">
        <w:rPr>
          <w:rFonts w:ascii="Palatino Linotype" w:hAnsi="Palatino Linotype"/>
          <w:sz w:val="20"/>
          <w:szCs w:val="20"/>
        </w:rPr>
        <w:t>an</w:t>
      </w:r>
      <w:r w:rsidR="00203B13">
        <w:rPr>
          <w:rFonts w:ascii="Palatino Linotype" w:hAnsi="Palatino Linotype"/>
          <w:sz w:val="20"/>
          <w:szCs w:val="20"/>
        </w:rPr>
        <w:t>d</w:t>
      </w:r>
      <w:r w:rsidR="00203B13" w:rsidRPr="0048031F">
        <w:rPr>
          <w:rFonts w:ascii="Palatino Linotype" w:hAnsi="Palatino Linotype"/>
          <w:sz w:val="20"/>
          <w:szCs w:val="20"/>
        </w:rPr>
        <w:t xml:space="preserve"> Ch</w:t>
      </w:r>
      <w:r w:rsidR="00203B13">
        <w:rPr>
          <w:rFonts w:ascii="Palatino Linotype" w:hAnsi="Palatino Linotype"/>
          <w:sz w:val="20"/>
          <w:szCs w:val="20"/>
        </w:rPr>
        <w:t xml:space="preserve">eiviyanny, </w:t>
      </w:r>
      <w:r w:rsidR="00203B13" w:rsidRPr="0048031F">
        <w:rPr>
          <w:rFonts w:ascii="Palatino Linotype" w:hAnsi="Palatino Linotype"/>
          <w:sz w:val="20"/>
          <w:szCs w:val="20"/>
        </w:rPr>
        <w:t>2015)</w:t>
      </w:r>
      <w:r w:rsidR="00203B13">
        <w:rPr>
          <w:rFonts w:ascii="Palatino Linotype" w:hAnsi="Palatino Linotype"/>
          <w:sz w:val="20"/>
          <w:szCs w:val="20"/>
        </w:rPr>
        <w:t xml:space="preserve">. </w:t>
      </w:r>
    </w:p>
    <w:p w14:paraId="35B4A699" w14:textId="69AD7C3D" w:rsidR="00DD6CF0" w:rsidRDefault="00DD6CF0" w:rsidP="00DD6CF0">
      <w:pPr>
        <w:spacing w:after="0" w:line="240" w:lineRule="auto"/>
        <w:ind w:firstLine="284"/>
        <w:jc w:val="both"/>
        <w:rPr>
          <w:rFonts w:ascii="Palatino Linotype" w:hAnsi="Palatino Linotype" w:cs="Times New Roman"/>
          <w:sz w:val="20"/>
          <w:szCs w:val="20"/>
          <w:lang w:val="en-US"/>
        </w:rPr>
      </w:pPr>
      <w:r>
        <w:rPr>
          <w:rFonts w:ascii="Palatino Linotype" w:hAnsi="Palatino Linotype"/>
          <w:sz w:val="20"/>
          <w:szCs w:val="20"/>
        </w:rPr>
        <w:t xml:space="preserve">The previous study, however, only focused on high school students in the city of Padang. As such, the current research contribites to the literatre by examining the shadow education phenomenon in the larger scope of West Sumatera involving secondary students, namely, junior high schools and high scool students. </w:t>
      </w:r>
    </w:p>
    <w:p w14:paraId="5945C312" w14:textId="2D316085" w:rsidR="00DD6CF0" w:rsidRPr="00DD6CF0" w:rsidRDefault="00DD6CF0" w:rsidP="00DD6CF0">
      <w:pPr>
        <w:spacing w:after="0" w:line="240" w:lineRule="auto"/>
        <w:ind w:firstLine="284"/>
        <w:jc w:val="both"/>
        <w:rPr>
          <w:rFonts w:ascii="Palatino Linotype" w:hAnsi="Palatino Linotype" w:cs="Times New Roman"/>
          <w:sz w:val="20"/>
          <w:szCs w:val="20"/>
          <w:lang w:val="en-US"/>
        </w:rPr>
      </w:pPr>
      <w:r w:rsidRPr="00DD6CF0">
        <w:rPr>
          <w:rFonts w:ascii="Palatino Linotype" w:hAnsi="Palatino Linotype"/>
          <w:sz w:val="20"/>
          <w:szCs w:val="20"/>
        </w:rPr>
        <w:lastRenderedPageBreak/>
        <w:t xml:space="preserve">The remainder of this paper is organized as follows. The next section presents the research methods and is followed by results and discussion. The final section concludes the paper </w:t>
      </w:r>
      <w:r>
        <w:rPr>
          <w:rFonts w:ascii="Palatino Linotype" w:hAnsi="Palatino Linotype"/>
          <w:sz w:val="20"/>
          <w:szCs w:val="20"/>
        </w:rPr>
        <w:t xml:space="preserve">and discussed the implications. </w:t>
      </w:r>
    </w:p>
    <w:p w14:paraId="7FC32BB3" w14:textId="77777777" w:rsidR="001F7C5F" w:rsidRDefault="001F7C5F" w:rsidP="0035163C">
      <w:pPr>
        <w:spacing w:after="0" w:line="240" w:lineRule="auto"/>
        <w:ind w:firstLine="284"/>
        <w:jc w:val="both"/>
        <w:rPr>
          <w:rFonts w:ascii="Palatino Linotype" w:hAnsi="Palatino Linotype" w:cs="Times New Roman"/>
          <w:sz w:val="20"/>
          <w:szCs w:val="20"/>
          <w:lang w:val="en-US"/>
        </w:rPr>
      </w:pPr>
    </w:p>
    <w:p w14:paraId="7A550D68" w14:textId="4C69C58D" w:rsidR="001F7C5F" w:rsidRPr="00FC1A03" w:rsidRDefault="001F7C5F" w:rsidP="0035163C">
      <w:pPr>
        <w:spacing w:after="0" w:line="240" w:lineRule="auto"/>
        <w:rPr>
          <w:rFonts w:ascii="Palatino Linotype" w:hAnsi="Palatino Linotype" w:cs="Times New Roman"/>
          <w:b/>
          <w:sz w:val="24"/>
          <w:szCs w:val="24"/>
          <w:lang w:val="en-US"/>
        </w:rPr>
      </w:pPr>
      <w:r w:rsidRPr="00FC1A03">
        <w:rPr>
          <w:rFonts w:ascii="Palatino Linotype" w:hAnsi="Palatino Linotype" w:cs="Times New Roman"/>
          <w:b/>
          <w:sz w:val="24"/>
          <w:szCs w:val="24"/>
          <w:lang w:val="en-US"/>
        </w:rPr>
        <w:t>Methods</w:t>
      </w:r>
    </w:p>
    <w:p w14:paraId="432E7025" w14:textId="3441472D" w:rsidR="00AB39F1" w:rsidRDefault="00537F75" w:rsidP="0035163C">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As explained earlier, t</w:t>
      </w:r>
      <w:r w:rsidR="001F7C5F" w:rsidRPr="00FC1A03">
        <w:rPr>
          <w:rFonts w:ascii="Palatino Linotype" w:hAnsi="Palatino Linotype" w:cs="Times New Roman"/>
          <w:sz w:val="20"/>
          <w:szCs w:val="20"/>
          <w:lang w:val="en-US"/>
        </w:rPr>
        <w:t xml:space="preserve">his </w:t>
      </w:r>
      <w:r w:rsidRPr="00FC1A03">
        <w:rPr>
          <w:rFonts w:ascii="Palatino Linotype" w:hAnsi="Palatino Linotype" w:cs="Times New Roman"/>
          <w:sz w:val="20"/>
          <w:szCs w:val="20"/>
          <w:lang w:val="en-US"/>
        </w:rPr>
        <w:t xml:space="preserve">research </w:t>
      </w:r>
      <w:r w:rsidR="001F7C5F" w:rsidRPr="00FC1A03">
        <w:rPr>
          <w:rFonts w:ascii="Palatino Linotype" w:hAnsi="Palatino Linotype" w:cs="Times New Roman"/>
          <w:sz w:val="20"/>
          <w:szCs w:val="20"/>
          <w:lang w:val="en-US"/>
        </w:rPr>
        <w:t xml:space="preserve">focuses on </w:t>
      </w:r>
      <w:r w:rsidRPr="00FC1A03">
        <w:rPr>
          <w:rFonts w:ascii="Palatino Linotype" w:hAnsi="Palatino Linotype" w:cs="Times New Roman"/>
          <w:sz w:val="20"/>
          <w:szCs w:val="20"/>
          <w:lang w:val="en-US"/>
        </w:rPr>
        <w:t>examining factors comprising motivation</w:t>
      </w:r>
      <w:r w:rsidR="001F7C5F" w:rsidRPr="00FC1A03">
        <w:rPr>
          <w:rFonts w:ascii="Palatino Linotype" w:hAnsi="Palatino Linotype" w:cs="Times New Roman"/>
          <w:sz w:val="20"/>
          <w:szCs w:val="20"/>
          <w:lang w:val="en-US"/>
        </w:rPr>
        <w:t xml:space="preserve"> of secondary schools students to participate in shadow education in West Sumatera. </w:t>
      </w:r>
      <w:r w:rsidR="00AB39F1">
        <w:rPr>
          <w:rFonts w:ascii="Palatino Linotype" w:hAnsi="Palatino Linotype" w:cs="Times New Roman"/>
          <w:sz w:val="20"/>
          <w:szCs w:val="20"/>
          <w:lang w:val="en-US"/>
        </w:rPr>
        <w:t xml:space="preserve">Based on prior literature, a questionnaire was developed to eliciting students’ response on </w:t>
      </w:r>
      <w:r w:rsidR="00106C1E">
        <w:rPr>
          <w:rFonts w:ascii="Palatino Linotype" w:hAnsi="Palatino Linotype" w:cs="Times New Roman"/>
          <w:sz w:val="20"/>
          <w:szCs w:val="20"/>
          <w:lang w:val="en-US"/>
        </w:rPr>
        <w:t>5</w:t>
      </w:r>
      <w:r w:rsidR="00ED7030">
        <w:rPr>
          <w:rFonts w:ascii="Palatino Linotype" w:hAnsi="Palatino Linotype" w:cs="Times New Roman"/>
          <w:sz w:val="20"/>
          <w:szCs w:val="20"/>
          <w:lang w:val="en-US"/>
        </w:rPr>
        <w:t xml:space="preserve">2 </w:t>
      </w:r>
      <w:r w:rsidR="00AB39F1">
        <w:rPr>
          <w:rFonts w:ascii="Palatino Linotype" w:hAnsi="Palatino Linotype" w:cs="Times New Roman"/>
          <w:sz w:val="20"/>
          <w:szCs w:val="20"/>
          <w:lang w:val="en-US"/>
        </w:rPr>
        <w:t xml:space="preserve">statements that explain their participation in shadow education. </w:t>
      </w:r>
      <w:r w:rsidR="00ED7030">
        <w:rPr>
          <w:rFonts w:ascii="Palatino Linotype" w:hAnsi="Palatino Linotype" w:cs="Times New Roman"/>
          <w:sz w:val="20"/>
          <w:szCs w:val="20"/>
          <w:lang w:val="en-US"/>
        </w:rPr>
        <w:t>The students’ response</w:t>
      </w:r>
      <w:r w:rsidR="00A46658">
        <w:rPr>
          <w:rFonts w:ascii="Palatino Linotype" w:hAnsi="Palatino Linotype" w:cs="Times New Roman"/>
          <w:sz w:val="20"/>
          <w:szCs w:val="20"/>
          <w:lang w:val="en-US"/>
        </w:rPr>
        <w:t>s</w:t>
      </w:r>
      <w:r w:rsidR="00ED7030">
        <w:rPr>
          <w:rFonts w:ascii="Palatino Linotype" w:hAnsi="Palatino Linotype" w:cs="Times New Roman"/>
          <w:sz w:val="20"/>
          <w:szCs w:val="20"/>
          <w:lang w:val="en-US"/>
        </w:rPr>
        <w:t xml:space="preserve"> were measured by using</w:t>
      </w:r>
      <w:r w:rsidR="00A46658">
        <w:rPr>
          <w:rFonts w:ascii="Palatino Linotype" w:hAnsi="Palatino Linotype" w:cs="Times New Roman"/>
          <w:sz w:val="20"/>
          <w:szCs w:val="20"/>
          <w:lang w:val="en-US"/>
        </w:rPr>
        <w:t xml:space="preserve"> a 5-point</w:t>
      </w:r>
      <w:r w:rsidR="00ED7030">
        <w:rPr>
          <w:rFonts w:ascii="Palatino Linotype" w:hAnsi="Palatino Linotype" w:cs="Times New Roman"/>
          <w:sz w:val="20"/>
          <w:szCs w:val="20"/>
          <w:lang w:val="en-US"/>
        </w:rPr>
        <w:t xml:space="preserve"> Likert scale (</w:t>
      </w:r>
      <w:r w:rsidR="00A46658">
        <w:rPr>
          <w:rFonts w:ascii="Palatino Linotype" w:hAnsi="Palatino Linotype" w:cs="Times New Roman"/>
          <w:sz w:val="20"/>
          <w:szCs w:val="20"/>
          <w:lang w:val="en-US"/>
        </w:rPr>
        <w:t>s</w:t>
      </w:r>
      <w:r w:rsidR="00ED7030">
        <w:rPr>
          <w:rFonts w:ascii="Palatino Linotype" w:hAnsi="Palatino Linotype" w:cs="Times New Roman"/>
          <w:sz w:val="20"/>
          <w:szCs w:val="20"/>
          <w:lang w:val="en-US"/>
        </w:rPr>
        <w:t>trongly a</w:t>
      </w:r>
      <w:r w:rsidR="00A46658">
        <w:rPr>
          <w:rFonts w:ascii="Palatino Linotype" w:hAnsi="Palatino Linotype" w:cs="Times New Roman"/>
          <w:sz w:val="20"/>
          <w:szCs w:val="20"/>
          <w:lang w:val="en-US"/>
        </w:rPr>
        <w:t>gree=1, s</w:t>
      </w:r>
      <w:r w:rsidR="00ED7030">
        <w:rPr>
          <w:rFonts w:ascii="Palatino Linotype" w:hAnsi="Palatino Linotype" w:cs="Times New Roman"/>
          <w:sz w:val="20"/>
          <w:szCs w:val="20"/>
          <w:lang w:val="en-US"/>
        </w:rPr>
        <w:t>trongly disagree=5). The</w:t>
      </w:r>
      <w:r w:rsidR="00AB39F1">
        <w:rPr>
          <w:rFonts w:ascii="Palatino Linotype" w:hAnsi="Palatino Linotype" w:cs="Times New Roman"/>
          <w:sz w:val="20"/>
          <w:szCs w:val="20"/>
          <w:lang w:val="en-US"/>
        </w:rPr>
        <w:t xml:space="preserve"> </w:t>
      </w:r>
      <w:r w:rsidR="00106C1E">
        <w:rPr>
          <w:rFonts w:ascii="Palatino Linotype" w:hAnsi="Palatino Linotype" w:cs="Times New Roman"/>
          <w:sz w:val="20"/>
          <w:szCs w:val="20"/>
          <w:lang w:val="en-US"/>
        </w:rPr>
        <w:t>5</w:t>
      </w:r>
      <w:r w:rsidR="00ED7030">
        <w:rPr>
          <w:rFonts w:ascii="Palatino Linotype" w:hAnsi="Palatino Linotype" w:cs="Times New Roman"/>
          <w:sz w:val="20"/>
          <w:szCs w:val="20"/>
          <w:lang w:val="en-US"/>
        </w:rPr>
        <w:t xml:space="preserve">2 </w:t>
      </w:r>
      <w:r w:rsidR="00AB39F1">
        <w:rPr>
          <w:rFonts w:ascii="Palatino Linotype" w:hAnsi="Palatino Linotype" w:cs="Times New Roman"/>
          <w:sz w:val="20"/>
          <w:szCs w:val="20"/>
          <w:lang w:val="en-US"/>
        </w:rPr>
        <w:t xml:space="preserve">statements </w:t>
      </w:r>
      <w:r w:rsidR="00ED7030">
        <w:rPr>
          <w:rFonts w:ascii="Palatino Linotype" w:hAnsi="Palatino Linotype" w:cs="Times New Roman"/>
          <w:sz w:val="20"/>
          <w:szCs w:val="20"/>
          <w:lang w:val="en-US"/>
        </w:rPr>
        <w:t xml:space="preserve">in the questionnaire were </w:t>
      </w:r>
      <w:r w:rsidR="00AB39F1">
        <w:rPr>
          <w:rFonts w:ascii="Palatino Linotype" w:hAnsi="Palatino Linotype" w:cs="Times New Roman"/>
          <w:sz w:val="20"/>
          <w:szCs w:val="20"/>
          <w:lang w:val="en-US"/>
        </w:rPr>
        <w:t xml:space="preserve">related to individual, family and school </w:t>
      </w:r>
      <w:r w:rsidR="003F171D">
        <w:rPr>
          <w:rFonts w:ascii="Palatino Linotype" w:hAnsi="Palatino Linotype" w:cs="Times New Roman"/>
          <w:sz w:val="20"/>
          <w:szCs w:val="20"/>
          <w:lang w:val="en-US"/>
        </w:rPr>
        <w:t>aspects that comprise students’s motivation in shadow education</w:t>
      </w:r>
      <w:r w:rsidR="00E463D5">
        <w:rPr>
          <w:rFonts w:ascii="Palatino Linotype" w:hAnsi="Palatino Linotype" w:cs="Times New Roman"/>
          <w:sz w:val="20"/>
          <w:szCs w:val="20"/>
          <w:lang w:val="en-US"/>
        </w:rPr>
        <w:t xml:space="preserve"> as presented in Table 1</w:t>
      </w:r>
      <w:r w:rsidR="003F171D">
        <w:rPr>
          <w:rFonts w:ascii="Palatino Linotype" w:hAnsi="Palatino Linotype" w:cs="Times New Roman"/>
          <w:sz w:val="20"/>
          <w:szCs w:val="20"/>
          <w:lang w:val="en-US"/>
        </w:rPr>
        <w:t>.</w:t>
      </w:r>
      <w:r w:rsidR="00AB39F1">
        <w:rPr>
          <w:rFonts w:ascii="Palatino Linotype" w:hAnsi="Palatino Linotype" w:cs="Times New Roman"/>
          <w:sz w:val="20"/>
          <w:szCs w:val="20"/>
          <w:lang w:val="en-US"/>
        </w:rPr>
        <w:t xml:space="preserve"> </w:t>
      </w:r>
    </w:p>
    <w:p w14:paraId="02541866" w14:textId="77777777" w:rsidR="00AB39F1" w:rsidRDefault="00AB39F1" w:rsidP="00AB39F1">
      <w:pPr>
        <w:spacing w:after="0" w:line="240" w:lineRule="auto"/>
        <w:ind w:firstLine="284"/>
        <w:jc w:val="both"/>
        <w:rPr>
          <w:rFonts w:ascii="Palatino Linotype" w:hAnsi="Palatino Linotype" w:cs="Times New Roman"/>
          <w:sz w:val="20"/>
          <w:szCs w:val="20"/>
          <w:lang w:val="en-US"/>
        </w:rPr>
      </w:pPr>
    </w:p>
    <w:p w14:paraId="6C86E1AF" w14:textId="6D8DD18C" w:rsidR="00AB39F1" w:rsidRPr="000458F7" w:rsidRDefault="003F171D" w:rsidP="00AB39F1">
      <w:pPr>
        <w:spacing w:after="0" w:line="240" w:lineRule="auto"/>
        <w:ind w:firstLine="360"/>
        <w:jc w:val="both"/>
        <w:rPr>
          <w:rFonts w:ascii="Palatino Linotype" w:eastAsia="Times New Roman" w:hAnsi="Palatino Linotype"/>
          <w:sz w:val="20"/>
          <w:szCs w:val="20"/>
        </w:rPr>
      </w:pPr>
      <w:r w:rsidRPr="000458F7">
        <w:rPr>
          <w:rFonts w:ascii="Palatino Linotype" w:eastAsia="Times New Roman" w:hAnsi="Palatino Linotype"/>
          <w:sz w:val="20"/>
          <w:szCs w:val="20"/>
        </w:rPr>
        <w:t>Tabel 1</w:t>
      </w:r>
      <w:r w:rsidR="00AB39F1" w:rsidRPr="000458F7">
        <w:rPr>
          <w:rFonts w:ascii="Palatino Linotype" w:eastAsia="Times New Roman" w:hAnsi="Palatino Linotype"/>
          <w:sz w:val="20"/>
          <w:szCs w:val="20"/>
        </w:rPr>
        <w:t xml:space="preserve">. </w:t>
      </w:r>
      <w:r w:rsidRPr="000458F7">
        <w:rPr>
          <w:rFonts w:ascii="Palatino Linotype" w:eastAsia="Times New Roman" w:hAnsi="Palatino Linotype"/>
          <w:sz w:val="20"/>
          <w:szCs w:val="20"/>
        </w:rPr>
        <w:t xml:space="preserve">Indicators of The Research Questionnaire </w:t>
      </w:r>
    </w:p>
    <w:tbl>
      <w:tblPr>
        <w:tblW w:w="85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96"/>
        <w:gridCol w:w="2835"/>
        <w:gridCol w:w="1560"/>
        <w:gridCol w:w="2409"/>
      </w:tblGrid>
      <w:tr w:rsidR="003F171D" w:rsidRPr="000458F7" w14:paraId="55E2CA75" w14:textId="77777777" w:rsidTr="003F171D">
        <w:tc>
          <w:tcPr>
            <w:tcW w:w="534" w:type="dxa"/>
          </w:tcPr>
          <w:p w14:paraId="0D8CDFB4" w14:textId="77777777" w:rsidR="003F171D" w:rsidRPr="000458F7" w:rsidRDefault="003F171D" w:rsidP="003F171D">
            <w:pPr>
              <w:spacing w:after="0" w:line="240" w:lineRule="auto"/>
              <w:jc w:val="center"/>
              <w:rPr>
                <w:rFonts w:ascii="Palatino Linotype" w:hAnsi="Palatino Linotype"/>
                <w:sz w:val="20"/>
                <w:szCs w:val="20"/>
              </w:rPr>
            </w:pPr>
            <w:r w:rsidRPr="000458F7">
              <w:rPr>
                <w:rFonts w:ascii="Palatino Linotype" w:hAnsi="Palatino Linotype"/>
                <w:sz w:val="20"/>
                <w:szCs w:val="20"/>
              </w:rPr>
              <w:t>No</w:t>
            </w:r>
          </w:p>
        </w:tc>
        <w:tc>
          <w:tcPr>
            <w:tcW w:w="1196" w:type="dxa"/>
          </w:tcPr>
          <w:p w14:paraId="706EA9DF" w14:textId="00D930F2" w:rsidR="003F171D" w:rsidRPr="000458F7" w:rsidRDefault="003F171D" w:rsidP="003F171D">
            <w:pPr>
              <w:spacing w:after="0" w:line="240" w:lineRule="auto"/>
              <w:jc w:val="center"/>
              <w:rPr>
                <w:rFonts w:ascii="Palatino Linotype" w:hAnsi="Palatino Linotype"/>
                <w:sz w:val="20"/>
                <w:szCs w:val="20"/>
              </w:rPr>
            </w:pPr>
            <w:r w:rsidRPr="000458F7">
              <w:rPr>
                <w:rFonts w:ascii="Palatino Linotype" w:hAnsi="Palatino Linotype"/>
                <w:sz w:val="20"/>
                <w:szCs w:val="20"/>
              </w:rPr>
              <w:t>Factors</w:t>
            </w:r>
          </w:p>
        </w:tc>
        <w:tc>
          <w:tcPr>
            <w:tcW w:w="2835" w:type="dxa"/>
          </w:tcPr>
          <w:p w14:paraId="6077B3AA" w14:textId="5CB193A5" w:rsidR="003F171D" w:rsidRPr="000458F7" w:rsidRDefault="003F171D" w:rsidP="003F171D">
            <w:pPr>
              <w:spacing w:after="0" w:line="240" w:lineRule="auto"/>
              <w:jc w:val="center"/>
              <w:rPr>
                <w:rFonts w:ascii="Palatino Linotype" w:hAnsi="Palatino Linotype"/>
                <w:sz w:val="20"/>
                <w:szCs w:val="20"/>
              </w:rPr>
            </w:pPr>
            <w:r w:rsidRPr="000458F7">
              <w:rPr>
                <w:rFonts w:ascii="Palatino Linotype" w:hAnsi="Palatino Linotype"/>
                <w:sz w:val="20"/>
                <w:szCs w:val="20"/>
              </w:rPr>
              <w:t>Indicators</w:t>
            </w:r>
          </w:p>
        </w:tc>
        <w:tc>
          <w:tcPr>
            <w:tcW w:w="1560" w:type="dxa"/>
          </w:tcPr>
          <w:p w14:paraId="1F9FC1D4" w14:textId="1B6DCD99" w:rsidR="003F171D" w:rsidRPr="000458F7" w:rsidRDefault="003F171D" w:rsidP="000458F7">
            <w:pPr>
              <w:spacing w:after="0" w:line="240" w:lineRule="auto"/>
              <w:jc w:val="center"/>
              <w:rPr>
                <w:rFonts w:ascii="Palatino Linotype" w:hAnsi="Palatino Linotype"/>
                <w:sz w:val="20"/>
                <w:szCs w:val="20"/>
              </w:rPr>
            </w:pPr>
            <w:r w:rsidRPr="000458F7">
              <w:rPr>
                <w:rFonts w:ascii="Palatino Linotype" w:hAnsi="Palatino Linotype"/>
                <w:sz w:val="20"/>
                <w:szCs w:val="20"/>
              </w:rPr>
              <w:t>No. of items</w:t>
            </w:r>
          </w:p>
        </w:tc>
        <w:tc>
          <w:tcPr>
            <w:tcW w:w="2409" w:type="dxa"/>
          </w:tcPr>
          <w:p w14:paraId="6B347113" w14:textId="372EF5FD" w:rsidR="003F171D" w:rsidRPr="000458F7" w:rsidRDefault="003F171D" w:rsidP="003F171D">
            <w:pPr>
              <w:spacing w:after="0" w:line="240" w:lineRule="auto"/>
              <w:jc w:val="center"/>
              <w:rPr>
                <w:rFonts w:ascii="Palatino Linotype" w:hAnsi="Palatino Linotype"/>
                <w:sz w:val="20"/>
                <w:szCs w:val="20"/>
              </w:rPr>
            </w:pPr>
            <w:r w:rsidRPr="000458F7">
              <w:rPr>
                <w:rFonts w:ascii="Palatino Linotype" w:hAnsi="Palatino Linotype"/>
                <w:sz w:val="20"/>
                <w:szCs w:val="20"/>
              </w:rPr>
              <w:t>References</w:t>
            </w:r>
          </w:p>
        </w:tc>
      </w:tr>
      <w:tr w:rsidR="003F171D" w:rsidRPr="00DD0F82" w14:paraId="1CE2510B" w14:textId="77777777" w:rsidTr="003F171D">
        <w:tc>
          <w:tcPr>
            <w:tcW w:w="534" w:type="dxa"/>
          </w:tcPr>
          <w:p w14:paraId="787DBB59" w14:textId="182230FB" w:rsidR="003F171D" w:rsidRPr="003F171D" w:rsidRDefault="003F171D" w:rsidP="003F171D">
            <w:pPr>
              <w:pStyle w:val="ListParagraph"/>
              <w:numPr>
                <w:ilvl w:val="0"/>
                <w:numId w:val="17"/>
              </w:numPr>
              <w:spacing w:after="0" w:line="240" w:lineRule="auto"/>
              <w:jc w:val="both"/>
              <w:rPr>
                <w:rFonts w:ascii="Palatino Linotype" w:hAnsi="Palatino Linotype"/>
                <w:sz w:val="20"/>
                <w:szCs w:val="20"/>
              </w:rPr>
            </w:pPr>
          </w:p>
        </w:tc>
        <w:tc>
          <w:tcPr>
            <w:tcW w:w="1196" w:type="dxa"/>
          </w:tcPr>
          <w:p w14:paraId="0A89452A" w14:textId="48C0A83B" w:rsidR="003F171D" w:rsidRPr="00DD0F82" w:rsidRDefault="003F171D" w:rsidP="003F171D">
            <w:pPr>
              <w:spacing w:after="0" w:line="240" w:lineRule="auto"/>
              <w:rPr>
                <w:rFonts w:ascii="Palatino Linotype" w:hAnsi="Palatino Linotype"/>
                <w:sz w:val="20"/>
                <w:szCs w:val="20"/>
              </w:rPr>
            </w:pPr>
            <w:r>
              <w:rPr>
                <w:rFonts w:ascii="Palatino Linotype" w:hAnsi="Palatino Linotype"/>
                <w:sz w:val="20"/>
                <w:szCs w:val="20"/>
              </w:rPr>
              <w:t xml:space="preserve">Individual </w:t>
            </w:r>
          </w:p>
        </w:tc>
        <w:tc>
          <w:tcPr>
            <w:tcW w:w="2835" w:type="dxa"/>
          </w:tcPr>
          <w:p w14:paraId="32347755" w14:textId="77777777" w:rsidR="003F171D" w:rsidRDefault="003F171D" w:rsidP="003F171D">
            <w:pPr>
              <w:pStyle w:val="ListParagraph"/>
              <w:numPr>
                <w:ilvl w:val="0"/>
                <w:numId w:val="18"/>
              </w:numPr>
              <w:spacing w:after="0" w:line="240" w:lineRule="auto"/>
              <w:ind w:left="180" w:hanging="180"/>
              <w:rPr>
                <w:rFonts w:ascii="Palatino Linotype" w:hAnsi="Palatino Linotype"/>
                <w:sz w:val="20"/>
                <w:szCs w:val="20"/>
              </w:rPr>
            </w:pPr>
            <w:r w:rsidRPr="003F171D">
              <w:rPr>
                <w:rFonts w:ascii="Palatino Linotype" w:hAnsi="Palatino Linotype"/>
                <w:sz w:val="20"/>
                <w:szCs w:val="20"/>
              </w:rPr>
              <w:t xml:space="preserve">Desire to have good grades, </w:t>
            </w:r>
          </w:p>
          <w:p w14:paraId="49243F0D" w14:textId="77777777" w:rsidR="003F171D" w:rsidRDefault="003F171D" w:rsidP="003F171D">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D</w:t>
            </w:r>
            <w:r w:rsidRPr="003F171D">
              <w:rPr>
                <w:rFonts w:ascii="Palatino Linotype" w:hAnsi="Palatino Linotype"/>
                <w:sz w:val="20"/>
                <w:szCs w:val="20"/>
              </w:rPr>
              <w:t>esire to be close to peers,</w:t>
            </w:r>
          </w:p>
          <w:p w14:paraId="4F2F0B3D" w14:textId="65A9F7AA" w:rsidR="003F171D" w:rsidRPr="003F171D" w:rsidRDefault="003F171D" w:rsidP="00A46658">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I</w:t>
            </w:r>
            <w:r w:rsidRPr="003F171D">
              <w:rPr>
                <w:rFonts w:ascii="Palatino Linotype" w:hAnsi="Palatino Linotype"/>
                <w:sz w:val="20"/>
                <w:szCs w:val="20"/>
              </w:rPr>
              <w:t>nteresting promotion from private tutori</w:t>
            </w:r>
            <w:r w:rsidR="00A46658">
              <w:rPr>
                <w:rFonts w:ascii="Palatino Linotype" w:hAnsi="Palatino Linotype"/>
                <w:sz w:val="20"/>
                <w:szCs w:val="20"/>
              </w:rPr>
              <w:t>ng services</w:t>
            </w:r>
            <w:r w:rsidRPr="003F171D">
              <w:rPr>
                <w:rFonts w:ascii="Palatino Linotype" w:hAnsi="Palatino Linotype"/>
                <w:sz w:val="20"/>
                <w:szCs w:val="20"/>
              </w:rPr>
              <w:t xml:space="preserve">. </w:t>
            </w:r>
          </w:p>
        </w:tc>
        <w:tc>
          <w:tcPr>
            <w:tcW w:w="1560" w:type="dxa"/>
          </w:tcPr>
          <w:p w14:paraId="6801DDDF" w14:textId="29E6ED10" w:rsidR="003F171D" w:rsidRPr="00DD0F82" w:rsidRDefault="00106C1E" w:rsidP="000458F7">
            <w:pPr>
              <w:spacing w:after="0" w:line="240" w:lineRule="auto"/>
              <w:jc w:val="center"/>
              <w:rPr>
                <w:rFonts w:ascii="Palatino Linotype" w:hAnsi="Palatino Linotype"/>
                <w:sz w:val="20"/>
                <w:szCs w:val="20"/>
              </w:rPr>
            </w:pPr>
            <w:r>
              <w:rPr>
                <w:rFonts w:ascii="Palatino Linotype" w:hAnsi="Palatino Linotype"/>
                <w:sz w:val="20"/>
                <w:szCs w:val="20"/>
              </w:rPr>
              <w:t>2</w:t>
            </w:r>
            <w:r w:rsidR="000458F7">
              <w:rPr>
                <w:rFonts w:ascii="Palatino Linotype" w:hAnsi="Palatino Linotype"/>
                <w:sz w:val="20"/>
                <w:szCs w:val="20"/>
              </w:rPr>
              <w:t>2</w:t>
            </w:r>
          </w:p>
          <w:p w14:paraId="5D0DA5E3" w14:textId="77777777" w:rsidR="003F171D" w:rsidRPr="00DD0F82" w:rsidRDefault="003F171D" w:rsidP="000458F7">
            <w:pPr>
              <w:spacing w:after="0" w:line="240" w:lineRule="auto"/>
              <w:jc w:val="center"/>
              <w:rPr>
                <w:rFonts w:ascii="Palatino Linotype" w:hAnsi="Palatino Linotype"/>
                <w:sz w:val="20"/>
                <w:szCs w:val="20"/>
              </w:rPr>
            </w:pPr>
          </w:p>
        </w:tc>
        <w:tc>
          <w:tcPr>
            <w:tcW w:w="2409" w:type="dxa"/>
          </w:tcPr>
          <w:p w14:paraId="5128E20B" w14:textId="77777777" w:rsidR="003F171D" w:rsidRPr="00DD0F82" w:rsidRDefault="003F171D" w:rsidP="00A85D49">
            <w:pPr>
              <w:spacing w:after="0" w:line="240" w:lineRule="auto"/>
              <w:rPr>
                <w:rFonts w:ascii="Palatino Linotype" w:hAnsi="Palatino Linotype"/>
                <w:sz w:val="20"/>
                <w:szCs w:val="20"/>
              </w:rPr>
            </w:pPr>
            <w:r w:rsidRPr="00DD0F82">
              <w:rPr>
                <w:rFonts w:ascii="Palatino Linotype" w:hAnsi="Palatino Linotype"/>
                <w:sz w:val="20"/>
                <w:szCs w:val="20"/>
              </w:rPr>
              <w:t>Barrow dan Lochan (2012)</w:t>
            </w:r>
          </w:p>
          <w:p w14:paraId="28749E1C" w14:textId="77777777" w:rsidR="003F171D" w:rsidRPr="00DD0F82" w:rsidRDefault="003F171D" w:rsidP="00A85D49">
            <w:pPr>
              <w:spacing w:after="0" w:line="240" w:lineRule="auto"/>
              <w:jc w:val="both"/>
              <w:rPr>
                <w:rFonts w:ascii="Palatino Linotype" w:hAnsi="Palatino Linotype"/>
                <w:sz w:val="20"/>
                <w:szCs w:val="20"/>
              </w:rPr>
            </w:pPr>
          </w:p>
        </w:tc>
      </w:tr>
      <w:tr w:rsidR="003F171D" w:rsidRPr="00DD0F82" w14:paraId="3F9C1900" w14:textId="77777777" w:rsidTr="003F171D">
        <w:tc>
          <w:tcPr>
            <w:tcW w:w="534" w:type="dxa"/>
          </w:tcPr>
          <w:p w14:paraId="314BE7AB" w14:textId="72BDC693" w:rsidR="003F171D" w:rsidRPr="003F171D" w:rsidRDefault="003F171D" w:rsidP="003F171D">
            <w:pPr>
              <w:pStyle w:val="ListParagraph"/>
              <w:numPr>
                <w:ilvl w:val="0"/>
                <w:numId w:val="17"/>
              </w:numPr>
              <w:spacing w:after="0" w:line="240" w:lineRule="auto"/>
              <w:jc w:val="both"/>
              <w:rPr>
                <w:rFonts w:ascii="Palatino Linotype" w:hAnsi="Palatino Linotype"/>
                <w:sz w:val="20"/>
                <w:szCs w:val="20"/>
              </w:rPr>
            </w:pPr>
          </w:p>
        </w:tc>
        <w:tc>
          <w:tcPr>
            <w:tcW w:w="1196" w:type="dxa"/>
          </w:tcPr>
          <w:p w14:paraId="48034856" w14:textId="11E5F1A3" w:rsidR="003F171D" w:rsidRPr="00DD0F82" w:rsidRDefault="003F171D" w:rsidP="003F171D">
            <w:pPr>
              <w:spacing w:after="0" w:line="240" w:lineRule="auto"/>
              <w:rPr>
                <w:rFonts w:ascii="Palatino Linotype" w:hAnsi="Palatino Linotype"/>
                <w:sz w:val="20"/>
                <w:szCs w:val="20"/>
              </w:rPr>
            </w:pPr>
            <w:r>
              <w:rPr>
                <w:rFonts w:ascii="Palatino Linotype" w:hAnsi="Palatino Linotype"/>
                <w:sz w:val="20"/>
                <w:szCs w:val="20"/>
              </w:rPr>
              <w:t>School</w:t>
            </w:r>
          </w:p>
        </w:tc>
        <w:tc>
          <w:tcPr>
            <w:tcW w:w="2835" w:type="dxa"/>
          </w:tcPr>
          <w:p w14:paraId="2F076836" w14:textId="77777777" w:rsidR="003F171D" w:rsidRDefault="003F171D" w:rsidP="003F171D">
            <w:pPr>
              <w:pStyle w:val="ListParagraph"/>
              <w:numPr>
                <w:ilvl w:val="0"/>
                <w:numId w:val="18"/>
              </w:numPr>
              <w:spacing w:after="0" w:line="240" w:lineRule="auto"/>
              <w:ind w:left="180" w:hanging="180"/>
              <w:rPr>
                <w:rFonts w:ascii="Palatino Linotype" w:hAnsi="Palatino Linotype"/>
                <w:sz w:val="20"/>
                <w:szCs w:val="20"/>
              </w:rPr>
            </w:pPr>
            <w:r w:rsidRPr="003F171D">
              <w:rPr>
                <w:rFonts w:ascii="Palatino Linotype" w:hAnsi="Palatino Linotype"/>
                <w:sz w:val="20"/>
                <w:szCs w:val="20"/>
              </w:rPr>
              <w:t xml:space="preserve">School learning quality, </w:t>
            </w:r>
          </w:p>
          <w:p w14:paraId="26BD83B3" w14:textId="77777777" w:rsidR="003F171D" w:rsidRDefault="003F171D" w:rsidP="003F171D">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S</w:t>
            </w:r>
            <w:r w:rsidRPr="003F171D">
              <w:rPr>
                <w:rFonts w:ascii="Palatino Linotype" w:hAnsi="Palatino Linotype"/>
                <w:sz w:val="20"/>
                <w:szCs w:val="20"/>
              </w:rPr>
              <w:t xml:space="preserve">chool ranking, </w:t>
            </w:r>
          </w:p>
          <w:p w14:paraId="285232B3" w14:textId="77777777" w:rsidR="003F171D" w:rsidRDefault="003F171D" w:rsidP="003F171D">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C</w:t>
            </w:r>
            <w:r w:rsidRPr="003F171D">
              <w:rPr>
                <w:rFonts w:ascii="Palatino Linotype" w:hAnsi="Palatino Linotype"/>
                <w:sz w:val="20"/>
                <w:szCs w:val="20"/>
              </w:rPr>
              <w:t>lasroom learning process, and</w:t>
            </w:r>
            <w:r>
              <w:rPr>
                <w:rFonts w:ascii="Palatino Linotype" w:hAnsi="Palatino Linotype"/>
                <w:sz w:val="20"/>
                <w:szCs w:val="20"/>
              </w:rPr>
              <w:t xml:space="preserve"> </w:t>
            </w:r>
          </w:p>
          <w:p w14:paraId="1346FE3B" w14:textId="28FBCF00" w:rsidR="003F171D" w:rsidRPr="003F171D" w:rsidRDefault="003F171D" w:rsidP="003F171D">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C</w:t>
            </w:r>
            <w:r w:rsidRPr="003F171D">
              <w:rPr>
                <w:rFonts w:ascii="Palatino Linotype" w:hAnsi="Palatino Linotype"/>
                <w:sz w:val="20"/>
                <w:szCs w:val="20"/>
              </w:rPr>
              <w:t>lassroom size</w:t>
            </w:r>
          </w:p>
        </w:tc>
        <w:tc>
          <w:tcPr>
            <w:tcW w:w="1560" w:type="dxa"/>
          </w:tcPr>
          <w:p w14:paraId="2F6C600F" w14:textId="186D1419" w:rsidR="003F171D" w:rsidRPr="00DD0F82" w:rsidRDefault="000458F7" w:rsidP="000458F7">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409" w:type="dxa"/>
          </w:tcPr>
          <w:p w14:paraId="3493F75E" w14:textId="5CE53403" w:rsidR="003F171D" w:rsidRPr="00DD0F82" w:rsidRDefault="003F171D" w:rsidP="00A85D49">
            <w:pPr>
              <w:spacing w:after="0" w:line="240" w:lineRule="auto"/>
              <w:rPr>
                <w:rFonts w:ascii="Palatino Linotype" w:hAnsi="Palatino Linotype"/>
                <w:sz w:val="20"/>
                <w:szCs w:val="20"/>
              </w:rPr>
            </w:pPr>
            <w:r w:rsidRPr="00DD0F82">
              <w:rPr>
                <w:rFonts w:ascii="Palatino Linotype" w:hAnsi="Palatino Linotype"/>
                <w:sz w:val="20"/>
                <w:szCs w:val="20"/>
              </w:rPr>
              <w:t xml:space="preserve">Bray </w:t>
            </w:r>
            <w:r>
              <w:rPr>
                <w:rFonts w:ascii="Palatino Linotype" w:hAnsi="Palatino Linotype"/>
                <w:sz w:val="20"/>
                <w:szCs w:val="20"/>
              </w:rPr>
              <w:t>(</w:t>
            </w:r>
            <w:r w:rsidRPr="00DD0F82">
              <w:rPr>
                <w:rFonts w:ascii="Palatino Linotype" w:hAnsi="Palatino Linotype"/>
                <w:sz w:val="20"/>
                <w:szCs w:val="20"/>
              </w:rPr>
              <w:t>2003),</w:t>
            </w:r>
          </w:p>
          <w:p w14:paraId="2B859B1B" w14:textId="3E9107CE" w:rsidR="003F171D" w:rsidRPr="00DD0F82" w:rsidRDefault="003F171D" w:rsidP="00A85D49">
            <w:pPr>
              <w:spacing w:after="0" w:line="240" w:lineRule="auto"/>
              <w:rPr>
                <w:rFonts w:ascii="Palatino Linotype" w:hAnsi="Palatino Linotype"/>
                <w:sz w:val="20"/>
                <w:szCs w:val="20"/>
              </w:rPr>
            </w:pPr>
            <w:r w:rsidRPr="00DD0F82">
              <w:rPr>
                <w:rFonts w:ascii="Palatino Linotype" w:hAnsi="Palatino Linotype"/>
                <w:sz w:val="20"/>
                <w:szCs w:val="20"/>
              </w:rPr>
              <w:t xml:space="preserve">Bray </w:t>
            </w:r>
            <w:r>
              <w:rPr>
                <w:rFonts w:ascii="Palatino Linotype" w:hAnsi="Palatino Linotype"/>
                <w:sz w:val="20"/>
                <w:szCs w:val="20"/>
              </w:rPr>
              <w:t xml:space="preserve">et al. </w:t>
            </w:r>
            <w:r w:rsidRPr="00DD0F82">
              <w:rPr>
                <w:rFonts w:ascii="Palatino Linotype" w:hAnsi="Palatino Linotype"/>
                <w:sz w:val="20"/>
                <w:szCs w:val="20"/>
              </w:rPr>
              <w:t>(2012)</w:t>
            </w:r>
          </w:p>
        </w:tc>
      </w:tr>
      <w:tr w:rsidR="003F171D" w:rsidRPr="00DD0F82" w14:paraId="0276DE75" w14:textId="77777777" w:rsidTr="003F171D">
        <w:tc>
          <w:tcPr>
            <w:tcW w:w="534" w:type="dxa"/>
          </w:tcPr>
          <w:p w14:paraId="6277E5B2" w14:textId="746FB632" w:rsidR="003F171D" w:rsidRPr="003F171D" w:rsidRDefault="003F171D" w:rsidP="003F171D">
            <w:pPr>
              <w:pStyle w:val="ListParagraph"/>
              <w:numPr>
                <w:ilvl w:val="0"/>
                <w:numId w:val="17"/>
              </w:numPr>
              <w:spacing w:after="0" w:line="240" w:lineRule="auto"/>
              <w:jc w:val="both"/>
              <w:rPr>
                <w:rFonts w:ascii="Palatino Linotype" w:hAnsi="Palatino Linotype"/>
                <w:sz w:val="20"/>
                <w:szCs w:val="20"/>
              </w:rPr>
            </w:pPr>
          </w:p>
        </w:tc>
        <w:tc>
          <w:tcPr>
            <w:tcW w:w="1196" w:type="dxa"/>
          </w:tcPr>
          <w:p w14:paraId="2CB3CF8E" w14:textId="1D95860A" w:rsidR="003F171D" w:rsidRPr="00DD0F82" w:rsidRDefault="003F171D" w:rsidP="003F171D">
            <w:pPr>
              <w:spacing w:after="0" w:line="240" w:lineRule="auto"/>
              <w:rPr>
                <w:rFonts w:ascii="Palatino Linotype" w:hAnsi="Palatino Linotype"/>
                <w:sz w:val="20"/>
                <w:szCs w:val="20"/>
              </w:rPr>
            </w:pPr>
            <w:r>
              <w:rPr>
                <w:rFonts w:ascii="Palatino Linotype" w:hAnsi="Palatino Linotype"/>
                <w:sz w:val="20"/>
                <w:szCs w:val="20"/>
              </w:rPr>
              <w:t xml:space="preserve">Parents </w:t>
            </w:r>
          </w:p>
        </w:tc>
        <w:tc>
          <w:tcPr>
            <w:tcW w:w="2835" w:type="dxa"/>
          </w:tcPr>
          <w:p w14:paraId="3EF5A4DA" w14:textId="77777777" w:rsidR="000458F7" w:rsidRDefault="000458F7" w:rsidP="000458F7">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Parents occupation,</w:t>
            </w:r>
          </w:p>
          <w:p w14:paraId="62E24D72" w14:textId="77777777" w:rsidR="000458F7" w:rsidRDefault="000458F7" w:rsidP="000458F7">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 xml:space="preserve">Parents income, </w:t>
            </w:r>
          </w:p>
          <w:p w14:paraId="669C15B3" w14:textId="77777777" w:rsidR="000458F7" w:rsidRDefault="000458F7" w:rsidP="000458F7">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Family size,</w:t>
            </w:r>
          </w:p>
          <w:p w14:paraId="0B102A36" w14:textId="1555AC87" w:rsidR="003F171D" w:rsidRPr="000458F7" w:rsidRDefault="000458F7" w:rsidP="000458F7">
            <w:pPr>
              <w:pStyle w:val="ListParagraph"/>
              <w:numPr>
                <w:ilvl w:val="0"/>
                <w:numId w:val="18"/>
              </w:numPr>
              <w:spacing w:after="0" w:line="240" w:lineRule="auto"/>
              <w:ind w:left="180" w:hanging="180"/>
              <w:rPr>
                <w:rFonts w:ascii="Palatino Linotype" w:hAnsi="Palatino Linotype"/>
                <w:sz w:val="20"/>
                <w:szCs w:val="20"/>
              </w:rPr>
            </w:pPr>
            <w:r>
              <w:rPr>
                <w:rFonts w:ascii="Palatino Linotype" w:hAnsi="Palatino Linotype"/>
                <w:sz w:val="20"/>
                <w:szCs w:val="20"/>
              </w:rPr>
              <w:t>Parents education</w:t>
            </w:r>
          </w:p>
        </w:tc>
        <w:tc>
          <w:tcPr>
            <w:tcW w:w="1560" w:type="dxa"/>
          </w:tcPr>
          <w:p w14:paraId="09DFF8FA" w14:textId="2BA8BE80" w:rsidR="003F171D" w:rsidRPr="00DD0F82" w:rsidRDefault="000458F7" w:rsidP="000458F7">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409" w:type="dxa"/>
          </w:tcPr>
          <w:p w14:paraId="06301377" w14:textId="6BADE967" w:rsidR="003F171D" w:rsidRPr="00DD0F82" w:rsidRDefault="003F171D" w:rsidP="00A85D49">
            <w:pPr>
              <w:spacing w:after="0" w:line="240" w:lineRule="auto"/>
              <w:rPr>
                <w:rFonts w:ascii="Palatino Linotype" w:hAnsi="Palatino Linotype"/>
                <w:sz w:val="20"/>
                <w:szCs w:val="20"/>
              </w:rPr>
            </w:pPr>
            <w:r w:rsidRPr="00DD0F82">
              <w:rPr>
                <w:rFonts w:ascii="Palatino Linotype" w:hAnsi="Palatino Linotype"/>
                <w:sz w:val="20"/>
                <w:szCs w:val="20"/>
              </w:rPr>
              <w:t xml:space="preserve">Bray (2003), </w:t>
            </w:r>
          </w:p>
          <w:p w14:paraId="7D677865" w14:textId="77777777" w:rsidR="003F171D" w:rsidRPr="00DD0F82" w:rsidRDefault="003F171D" w:rsidP="00A85D49">
            <w:pPr>
              <w:spacing w:after="0" w:line="240" w:lineRule="auto"/>
              <w:rPr>
                <w:rFonts w:ascii="Palatino Linotype" w:hAnsi="Palatino Linotype"/>
                <w:sz w:val="20"/>
                <w:szCs w:val="20"/>
              </w:rPr>
            </w:pPr>
            <w:r w:rsidRPr="00DD0F82">
              <w:rPr>
                <w:rFonts w:ascii="Palatino Linotype" w:hAnsi="Palatino Linotype"/>
                <w:sz w:val="20"/>
                <w:szCs w:val="20"/>
              </w:rPr>
              <w:t>Dang dan Rogers (2009),</w:t>
            </w:r>
          </w:p>
          <w:p w14:paraId="0582B56E" w14:textId="6009508C" w:rsidR="003F171D" w:rsidRPr="00DD0F82" w:rsidRDefault="003F171D" w:rsidP="00A85D49">
            <w:pPr>
              <w:spacing w:after="0" w:line="240" w:lineRule="auto"/>
              <w:rPr>
                <w:rFonts w:ascii="Palatino Linotype" w:hAnsi="Palatino Linotype"/>
                <w:sz w:val="20"/>
                <w:szCs w:val="20"/>
              </w:rPr>
            </w:pPr>
            <w:r w:rsidRPr="00DD0F82">
              <w:rPr>
                <w:rFonts w:ascii="Palatino Linotype" w:hAnsi="Palatino Linotype"/>
                <w:sz w:val="20"/>
                <w:szCs w:val="20"/>
              </w:rPr>
              <w:t>Bray</w:t>
            </w:r>
            <w:r>
              <w:rPr>
                <w:rFonts w:ascii="Palatino Linotype" w:hAnsi="Palatino Linotype"/>
                <w:sz w:val="20"/>
                <w:szCs w:val="20"/>
              </w:rPr>
              <w:t xml:space="preserve"> et al. </w:t>
            </w:r>
            <w:r w:rsidRPr="00DD0F82">
              <w:rPr>
                <w:rFonts w:ascii="Palatino Linotype" w:hAnsi="Palatino Linotype"/>
                <w:sz w:val="20"/>
                <w:szCs w:val="20"/>
              </w:rPr>
              <w:t>(2014)</w:t>
            </w:r>
          </w:p>
        </w:tc>
      </w:tr>
    </w:tbl>
    <w:p w14:paraId="224E3ECE" w14:textId="77777777" w:rsidR="00106C1E" w:rsidRDefault="00106C1E" w:rsidP="00106C1E">
      <w:pPr>
        <w:spacing w:after="0" w:line="240" w:lineRule="auto"/>
        <w:ind w:firstLine="284"/>
        <w:jc w:val="both"/>
        <w:rPr>
          <w:rFonts w:ascii="Palatino Linotype" w:hAnsi="Palatino Linotype" w:cs="Times New Roman"/>
          <w:sz w:val="20"/>
          <w:szCs w:val="20"/>
          <w:lang w:val="en-US"/>
        </w:rPr>
      </w:pPr>
    </w:p>
    <w:p w14:paraId="2BF04B8A" w14:textId="667E0F8E" w:rsidR="001F7C5F" w:rsidRPr="00FC1A03" w:rsidRDefault="005C7FCF" w:rsidP="00106C1E">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The Ministry of Education and Culture (2016) reported that there are </w:t>
      </w:r>
      <w:r w:rsidRPr="00FC1A03">
        <w:rPr>
          <w:rFonts w:ascii="Palatino Linotype" w:hAnsi="Palatino Linotype"/>
          <w:sz w:val="20"/>
          <w:szCs w:val="20"/>
          <w:lang w:val="en-US"/>
        </w:rPr>
        <w:t xml:space="preserve">484,320 </w:t>
      </w:r>
      <w:r w:rsidRPr="00FC1A03">
        <w:rPr>
          <w:rFonts w:ascii="Palatino Linotype" w:hAnsi="Palatino Linotype" w:cs="Times New Roman"/>
          <w:sz w:val="20"/>
          <w:szCs w:val="20"/>
          <w:lang w:val="en-US"/>
        </w:rPr>
        <w:t xml:space="preserve">secondary school students in West Sumatera. Their level of participation in shadow education can be estimated based on the report </w:t>
      </w:r>
      <w:r w:rsidR="001F7C5F" w:rsidRPr="00FC1A03">
        <w:rPr>
          <w:rFonts w:ascii="Palatino Linotype" w:hAnsi="Palatino Linotype" w:cs="Times New Roman"/>
          <w:sz w:val="20"/>
          <w:szCs w:val="20"/>
          <w:lang w:val="en-US"/>
        </w:rPr>
        <w:t xml:space="preserve">that </w:t>
      </w:r>
      <w:r w:rsidRPr="00FC1A03">
        <w:rPr>
          <w:rFonts w:ascii="Palatino Linotype" w:hAnsi="Palatino Linotype" w:cs="Times New Roman"/>
          <w:sz w:val="20"/>
          <w:szCs w:val="20"/>
          <w:lang w:val="en-US"/>
        </w:rPr>
        <w:t>around 70</w:t>
      </w:r>
      <w:r w:rsidR="000458F7">
        <w:rPr>
          <w:rFonts w:ascii="Palatino Linotype" w:hAnsi="Palatino Linotype" w:cs="Times New Roman"/>
          <w:sz w:val="20"/>
          <w:szCs w:val="20"/>
          <w:lang w:val="en-US"/>
        </w:rPr>
        <w:t xml:space="preserve"> percent</w:t>
      </w:r>
      <w:r w:rsidRPr="00FC1A03">
        <w:rPr>
          <w:rFonts w:ascii="Palatino Linotype" w:hAnsi="Palatino Linotype" w:cs="Times New Roman"/>
          <w:sz w:val="20"/>
          <w:szCs w:val="20"/>
          <w:lang w:val="en-US"/>
        </w:rPr>
        <w:t xml:space="preserve"> students participa</w:t>
      </w:r>
      <w:r w:rsidR="001F7C5F" w:rsidRPr="00FC1A03">
        <w:rPr>
          <w:rFonts w:ascii="Palatino Linotype" w:hAnsi="Palatino Linotype" w:cs="Times New Roman"/>
          <w:sz w:val="20"/>
          <w:szCs w:val="20"/>
          <w:lang w:val="en-US"/>
        </w:rPr>
        <w:t>t</w:t>
      </w:r>
      <w:r w:rsidRPr="00FC1A03">
        <w:rPr>
          <w:rFonts w:ascii="Palatino Linotype" w:hAnsi="Palatino Linotype" w:cs="Times New Roman"/>
          <w:sz w:val="20"/>
          <w:szCs w:val="20"/>
          <w:lang w:val="en-US"/>
        </w:rPr>
        <w:t>e in private tutoring</w:t>
      </w:r>
      <w:r w:rsidR="00DD0F82">
        <w:rPr>
          <w:rFonts w:ascii="Palatino Linotype" w:hAnsi="Palatino Linotype" w:cs="Times New Roman"/>
          <w:sz w:val="20"/>
          <w:szCs w:val="20"/>
          <w:lang w:val="en-US"/>
        </w:rPr>
        <w:t xml:space="preserve"> (</w:t>
      </w:r>
      <w:r w:rsidR="00DD0F82" w:rsidRPr="00FC1A03">
        <w:rPr>
          <w:rFonts w:ascii="Palatino Linotype" w:hAnsi="Palatino Linotype" w:cs="Times New Roman"/>
          <w:sz w:val="20"/>
          <w:szCs w:val="20"/>
          <w:lang w:val="en-US"/>
        </w:rPr>
        <w:t>Bank</w:t>
      </w:r>
      <w:r w:rsidR="00DD0F82">
        <w:rPr>
          <w:rFonts w:ascii="Palatino Linotype" w:hAnsi="Palatino Linotype" w:cs="Times New Roman"/>
          <w:sz w:val="20"/>
          <w:szCs w:val="20"/>
          <w:lang w:val="en-US"/>
        </w:rPr>
        <w:t xml:space="preserve"> of</w:t>
      </w:r>
      <w:r w:rsidR="00DD0F82" w:rsidRPr="00FC1A03">
        <w:rPr>
          <w:rFonts w:ascii="Palatino Linotype" w:hAnsi="Palatino Linotype" w:cs="Times New Roman"/>
          <w:sz w:val="20"/>
          <w:szCs w:val="20"/>
          <w:lang w:val="en-US"/>
        </w:rPr>
        <w:t xml:space="preserve"> Indonesia</w:t>
      </w:r>
      <w:r w:rsidR="00DD0F82">
        <w:rPr>
          <w:rFonts w:ascii="Palatino Linotype" w:hAnsi="Palatino Linotype" w:cs="Times New Roman"/>
          <w:sz w:val="20"/>
          <w:szCs w:val="20"/>
          <w:lang w:val="en-US"/>
        </w:rPr>
        <w:t xml:space="preserve">, </w:t>
      </w:r>
      <w:r w:rsidR="00DD0F82" w:rsidRPr="00FC1A03">
        <w:rPr>
          <w:rFonts w:ascii="Palatino Linotype" w:hAnsi="Palatino Linotype" w:cs="Times New Roman"/>
          <w:sz w:val="20"/>
          <w:szCs w:val="20"/>
          <w:lang w:val="en-US"/>
        </w:rPr>
        <w:t>2010)</w:t>
      </w:r>
      <w:r w:rsidR="001F7C5F" w:rsidRPr="00FC1A03">
        <w:rPr>
          <w:rFonts w:ascii="Palatino Linotype" w:hAnsi="Palatino Linotype" w:cs="Times New Roman"/>
          <w:sz w:val="20"/>
          <w:szCs w:val="20"/>
          <w:lang w:val="en-US"/>
        </w:rPr>
        <w:t>. A</w:t>
      </w:r>
      <w:r w:rsidRPr="00FC1A03">
        <w:rPr>
          <w:rFonts w:ascii="Palatino Linotype" w:hAnsi="Palatino Linotype" w:cs="Times New Roman"/>
          <w:sz w:val="20"/>
          <w:szCs w:val="20"/>
          <w:lang w:val="en-US"/>
        </w:rPr>
        <w:t xml:space="preserve">s such, it is estimated that the total </w:t>
      </w:r>
      <w:r w:rsidR="000458F7">
        <w:rPr>
          <w:rFonts w:ascii="Palatino Linotype" w:hAnsi="Palatino Linotype" w:cs="Times New Roman"/>
          <w:sz w:val="20"/>
          <w:szCs w:val="20"/>
          <w:lang w:val="en-US"/>
        </w:rPr>
        <w:t xml:space="preserve">population </w:t>
      </w:r>
      <w:r w:rsidRPr="00FC1A03">
        <w:rPr>
          <w:rFonts w:ascii="Palatino Linotype" w:hAnsi="Palatino Linotype" w:cs="Times New Roman"/>
          <w:sz w:val="20"/>
          <w:szCs w:val="20"/>
          <w:lang w:val="en-US"/>
        </w:rPr>
        <w:t>of shadow education</w:t>
      </w:r>
      <w:r w:rsidR="00DD0F82">
        <w:rPr>
          <w:rFonts w:ascii="Palatino Linotype" w:hAnsi="Palatino Linotype" w:cs="Times New Roman"/>
          <w:sz w:val="20"/>
          <w:szCs w:val="20"/>
          <w:lang w:val="en-US"/>
        </w:rPr>
        <w:t>’s partisipants in West S</w:t>
      </w:r>
      <w:r w:rsidRPr="00FC1A03">
        <w:rPr>
          <w:rFonts w:ascii="Palatino Linotype" w:hAnsi="Palatino Linotype" w:cs="Times New Roman"/>
          <w:sz w:val="20"/>
          <w:szCs w:val="20"/>
          <w:lang w:val="en-US"/>
        </w:rPr>
        <w:t xml:space="preserve">umatera is </w:t>
      </w:r>
      <w:r w:rsidR="001F7C5F" w:rsidRPr="00FC1A03">
        <w:rPr>
          <w:rFonts w:ascii="Palatino Linotype" w:hAnsi="Palatino Linotype" w:cs="Times New Roman"/>
          <w:sz w:val="20"/>
          <w:szCs w:val="20"/>
          <w:lang w:val="en-US"/>
        </w:rPr>
        <w:t xml:space="preserve">339,024 </w:t>
      </w:r>
      <w:r w:rsidRPr="00FC1A03">
        <w:rPr>
          <w:rFonts w:ascii="Palatino Linotype" w:hAnsi="Palatino Linotype" w:cs="Times New Roman"/>
          <w:sz w:val="20"/>
          <w:szCs w:val="20"/>
          <w:lang w:val="en-US"/>
        </w:rPr>
        <w:t xml:space="preserve">secondary school </w:t>
      </w:r>
      <w:r w:rsidR="001F7C5F" w:rsidRPr="00FC1A03">
        <w:rPr>
          <w:rFonts w:ascii="Palatino Linotype" w:hAnsi="Palatino Linotype" w:cs="Times New Roman"/>
          <w:sz w:val="20"/>
          <w:szCs w:val="20"/>
          <w:lang w:val="en-US"/>
        </w:rPr>
        <w:t xml:space="preserve">students. </w:t>
      </w:r>
    </w:p>
    <w:p w14:paraId="18A6313D" w14:textId="7405290E" w:rsidR="00C26B5D" w:rsidRPr="00E463D5" w:rsidRDefault="00C26B5D" w:rsidP="00AB39F1">
      <w:pPr>
        <w:spacing w:after="0" w:line="240" w:lineRule="auto"/>
        <w:ind w:left="284" w:firstLine="436"/>
        <w:jc w:val="center"/>
        <w:rPr>
          <w:rFonts w:ascii="Palatino Linotype" w:hAnsi="Palatino Linotype"/>
          <w:sz w:val="20"/>
          <w:szCs w:val="20"/>
        </w:rPr>
      </w:pPr>
      <w:r w:rsidRPr="00E463D5">
        <w:rPr>
          <w:rFonts w:ascii="Palatino Linotype" w:hAnsi="Palatino Linotype"/>
          <w:sz w:val="20"/>
          <w:szCs w:val="20"/>
        </w:rPr>
        <w:t>Tab</w:t>
      </w:r>
      <w:r w:rsidR="000458F7" w:rsidRPr="00E463D5">
        <w:rPr>
          <w:rFonts w:ascii="Palatino Linotype" w:hAnsi="Palatino Linotype"/>
          <w:sz w:val="20"/>
          <w:szCs w:val="20"/>
        </w:rPr>
        <w:t>le 2</w:t>
      </w:r>
      <w:r w:rsidRPr="00E463D5">
        <w:rPr>
          <w:rFonts w:ascii="Palatino Linotype" w:hAnsi="Palatino Linotype"/>
          <w:sz w:val="20"/>
          <w:szCs w:val="20"/>
        </w:rPr>
        <w:t xml:space="preserve">. </w:t>
      </w:r>
      <w:r w:rsidR="000663D5" w:rsidRPr="00E463D5">
        <w:rPr>
          <w:rFonts w:ascii="Palatino Linotype" w:hAnsi="Palatino Linotype"/>
          <w:sz w:val="20"/>
          <w:szCs w:val="20"/>
        </w:rPr>
        <w:t>Details of the Questionnaire Distribution</w:t>
      </w:r>
    </w:p>
    <w:tbl>
      <w:tblPr>
        <w:tblpPr w:leftFromText="180" w:rightFromText="180" w:vertAnchor="text" w:horzAnchor="margin" w:tblpXSpec="center" w:tblpY="224"/>
        <w:tblOverlap w:val="never"/>
        <w:tblW w:w="7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478"/>
        <w:gridCol w:w="1557"/>
        <w:gridCol w:w="1700"/>
      </w:tblGrid>
      <w:tr w:rsidR="000663D5" w:rsidRPr="00C26B5D" w14:paraId="08426242" w14:textId="77777777" w:rsidTr="00E463D5">
        <w:trPr>
          <w:trHeight w:val="522"/>
        </w:trPr>
        <w:tc>
          <w:tcPr>
            <w:tcW w:w="630" w:type="dxa"/>
            <w:shd w:val="clear" w:color="auto" w:fill="BFBFBF"/>
          </w:tcPr>
          <w:p w14:paraId="2D67D7F8" w14:textId="77777777" w:rsidR="000663D5" w:rsidRPr="00E463D5" w:rsidRDefault="000663D5" w:rsidP="00AB39F1">
            <w:pPr>
              <w:spacing w:after="0" w:line="240" w:lineRule="auto"/>
              <w:jc w:val="center"/>
              <w:rPr>
                <w:rFonts w:ascii="Palatino Linotype" w:hAnsi="Palatino Linotype"/>
                <w:sz w:val="20"/>
                <w:szCs w:val="20"/>
              </w:rPr>
            </w:pPr>
            <w:r w:rsidRPr="00E463D5">
              <w:rPr>
                <w:rFonts w:ascii="Palatino Linotype" w:hAnsi="Palatino Linotype"/>
                <w:sz w:val="20"/>
                <w:szCs w:val="20"/>
              </w:rPr>
              <w:t>No</w:t>
            </w:r>
          </w:p>
        </w:tc>
        <w:tc>
          <w:tcPr>
            <w:tcW w:w="3478" w:type="dxa"/>
            <w:shd w:val="clear" w:color="auto" w:fill="BFBFBF"/>
          </w:tcPr>
          <w:p w14:paraId="4DEE81CC" w14:textId="77777777" w:rsidR="004C3894" w:rsidRDefault="000663D5" w:rsidP="00AB39F1">
            <w:pPr>
              <w:spacing w:after="0" w:line="240" w:lineRule="auto"/>
              <w:jc w:val="center"/>
              <w:rPr>
                <w:rFonts w:ascii="Palatino Linotype" w:hAnsi="Palatino Linotype"/>
                <w:sz w:val="20"/>
                <w:szCs w:val="20"/>
              </w:rPr>
            </w:pPr>
            <w:r w:rsidRPr="00E463D5">
              <w:rPr>
                <w:rFonts w:ascii="Palatino Linotype" w:hAnsi="Palatino Linotype"/>
                <w:sz w:val="20"/>
                <w:szCs w:val="20"/>
              </w:rPr>
              <w:t xml:space="preserve">City/Municipality </w:t>
            </w:r>
          </w:p>
          <w:p w14:paraId="00CA8EAA" w14:textId="51F657C9" w:rsidR="000663D5" w:rsidRPr="00E463D5" w:rsidRDefault="000663D5" w:rsidP="00AB39F1">
            <w:pPr>
              <w:spacing w:after="0" w:line="240" w:lineRule="auto"/>
              <w:jc w:val="center"/>
              <w:rPr>
                <w:rFonts w:ascii="Palatino Linotype" w:hAnsi="Palatino Linotype"/>
                <w:sz w:val="20"/>
                <w:szCs w:val="20"/>
              </w:rPr>
            </w:pPr>
            <w:r w:rsidRPr="00E463D5">
              <w:rPr>
                <w:rFonts w:ascii="Palatino Linotype" w:hAnsi="Palatino Linotype"/>
                <w:sz w:val="20"/>
                <w:szCs w:val="20"/>
              </w:rPr>
              <w:t>(Kota/Kabupaten)</w:t>
            </w:r>
          </w:p>
        </w:tc>
        <w:tc>
          <w:tcPr>
            <w:tcW w:w="1557" w:type="dxa"/>
            <w:shd w:val="clear" w:color="auto" w:fill="BFBFBF"/>
          </w:tcPr>
          <w:p w14:paraId="215890C6" w14:textId="3C12B1BB" w:rsidR="000663D5" w:rsidRPr="00E463D5" w:rsidRDefault="000663D5" w:rsidP="00AB39F1">
            <w:pPr>
              <w:spacing w:after="0" w:line="240" w:lineRule="auto"/>
              <w:jc w:val="center"/>
              <w:rPr>
                <w:rFonts w:ascii="Palatino Linotype" w:hAnsi="Palatino Linotype"/>
                <w:sz w:val="20"/>
                <w:szCs w:val="20"/>
              </w:rPr>
            </w:pPr>
            <w:r w:rsidRPr="00E463D5">
              <w:rPr>
                <w:rFonts w:ascii="Palatino Linotype" w:hAnsi="Palatino Linotype"/>
                <w:sz w:val="20"/>
                <w:szCs w:val="20"/>
              </w:rPr>
              <w:t>Number  PT Institutions</w:t>
            </w:r>
          </w:p>
        </w:tc>
        <w:tc>
          <w:tcPr>
            <w:tcW w:w="1700" w:type="dxa"/>
            <w:shd w:val="clear" w:color="auto" w:fill="BFBFBF"/>
          </w:tcPr>
          <w:p w14:paraId="15EEE135" w14:textId="5CDFBD7D" w:rsidR="000663D5" w:rsidRPr="00E463D5" w:rsidRDefault="000663D5" w:rsidP="00AB39F1">
            <w:pPr>
              <w:spacing w:after="0" w:line="240" w:lineRule="auto"/>
              <w:jc w:val="center"/>
              <w:rPr>
                <w:rFonts w:ascii="Palatino Linotype" w:hAnsi="Palatino Linotype"/>
                <w:sz w:val="20"/>
                <w:szCs w:val="20"/>
              </w:rPr>
            </w:pPr>
            <w:r w:rsidRPr="00E463D5">
              <w:rPr>
                <w:rFonts w:ascii="Palatino Linotype" w:hAnsi="Palatino Linotype"/>
                <w:sz w:val="20"/>
                <w:szCs w:val="20"/>
              </w:rPr>
              <w:t xml:space="preserve">Number of Questionnaires </w:t>
            </w:r>
          </w:p>
        </w:tc>
      </w:tr>
      <w:tr w:rsidR="000663D5" w:rsidRPr="00C26B5D" w14:paraId="116EC497" w14:textId="77777777" w:rsidTr="00E463D5">
        <w:tc>
          <w:tcPr>
            <w:tcW w:w="630" w:type="dxa"/>
            <w:shd w:val="clear" w:color="auto" w:fill="auto"/>
          </w:tcPr>
          <w:p w14:paraId="75C033B2" w14:textId="77777777" w:rsidR="000663D5" w:rsidRPr="00C26B5D" w:rsidRDefault="000663D5" w:rsidP="000663D5">
            <w:pPr>
              <w:spacing w:after="0" w:line="240" w:lineRule="auto"/>
              <w:jc w:val="both"/>
              <w:rPr>
                <w:rFonts w:ascii="Palatino Linotype" w:hAnsi="Palatino Linotype"/>
                <w:b/>
                <w:sz w:val="20"/>
                <w:szCs w:val="20"/>
              </w:rPr>
            </w:pPr>
            <w:r w:rsidRPr="00C26B5D">
              <w:rPr>
                <w:rFonts w:ascii="Palatino Linotype" w:hAnsi="Palatino Linotype"/>
                <w:b/>
                <w:sz w:val="20"/>
                <w:szCs w:val="20"/>
              </w:rPr>
              <w:t>I.</w:t>
            </w:r>
          </w:p>
        </w:tc>
        <w:tc>
          <w:tcPr>
            <w:tcW w:w="3478" w:type="dxa"/>
            <w:shd w:val="clear" w:color="auto" w:fill="auto"/>
          </w:tcPr>
          <w:p w14:paraId="698C3CEE" w14:textId="45A4A388" w:rsidR="000663D5" w:rsidRPr="00C26B5D" w:rsidRDefault="000663D5" w:rsidP="000663D5">
            <w:pPr>
              <w:spacing w:after="0" w:line="240" w:lineRule="auto"/>
              <w:jc w:val="both"/>
              <w:rPr>
                <w:rFonts w:ascii="Palatino Linotype" w:hAnsi="Palatino Linotype"/>
                <w:b/>
                <w:sz w:val="20"/>
                <w:szCs w:val="20"/>
              </w:rPr>
            </w:pPr>
            <w:r>
              <w:rPr>
                <w:rFonts w:ascii="Palatino Linotype" w:hAnsi="Palatino Linotype"/>
                <w:b/>
                <w:sz w:val="20"/>
                <w:szCs w:val="20"/>
              </w:rPr>
              <w:t xml:space="preserve">Having &gt; </w:t>
            </w:r>
            <w:r w:rsidRPr="00C26B5D">
              <w:rPr>
                <w:rFonts w:ascii="Palatino Linotype" w:hAnsi="Palatino Linotype"/>
                <w:b/>
                <w:sz w:val="20"/>
                <w:szCs w:val="20"/>
              </w:rPr>
              <w:t xml:space="preserve">15 </w:t>
            </w:r>
            <w:r>
              <w:rPr>
                <w:rFonts w:ascii="Palatino Linotype" w:hAnsi="Palatino Linotype"/>
                <w:b/>
                <w:sz w:val="20"/>
                <w:szCs w:val="20"/>
              </w:rPr>
              <w:t>PT institutions</w:t>
            </w:r>
            <w:r w:rsidRPr="00C26B5D">
              <w:rPr>
                <w:rFonts w:ascii="Palatino Linotype" w:hAnsi="Palatino Linotype"/>
                <w:b/>
                <w:sz w:val="20"/>
                <w:szCs w:val="20"/>
              </w:rPr>
              <w:t>:</w:t>
            </w:r>
          </w:p>
        </w:tc>
        <w:tc>
          <w:tcPr>
            <w:tcW w:w="1557" w:type="dxa"/>
            <w:shd w:val="clear" w:color="auto" w:fill="auto"/>
          </w:tcPr>
          <w:p w14:paraId="440A6DAC" w14:textId="77777777" w:rsidR="000663D5" w:rsidRPr="00C26B5D" w:rsidRDefault="000663D5" w:rsidP="000663D5">
            <w:pPr>
              <w:spacing w:after="0" w:line="240" w:lineRule="auto"/>
              <w:jc w:val="both"/>
              <w:rPr>
                <w:rFonts w:ascii="Palatino Linotype" w:hAnsi="Palatino Linotype"/>
                <w:b/>
                <w:sz w:val="20"/>
                <w:szCs w:val="20"/>
              </w:rPr>
            </w:pPr>
          </w:p>
        </w:tc>
        <w:tc>
          <w:tcPr>
            <w:tcW w:w="1700" w:type="dxa"/>
          </w:tcPr>
          <w:p w14:paraId="257B9779" w14:textId="77777777" w:rsidR="000663D5" w:rsidRPr="00C26B5D" w:rsidRDefault="000663D5" w:rsidP="000663D5">
            <w:pPr>
              <w:spacing w:after="0" w:line="240" w:lineRule="auto"/>
              <w:jc w:val="both"/>
              <w:rPr>
                <w:rFonts w:ascii="Palatino Linotype" w:hAnsi="Palatino Linotype"/>
                <w:b/>
                <w:sz w:val="20"/>
                <w:szCs w:val="20"/>
              </w:rPr>
            </w:pPr>
          </w:p>
        </w:tc>
      </w:tr>
      <w:tr w:rsidR="000663D5" w:rsidRPr="00C26B5D" w14:paraId="2FBBC687" w14:textId="77777777" w:rsidTr="00E463D5">
        <w:tc>
          <w:tcPr>
            <w:tcW w:w="630" w:type="dxa"/>
            <w:shd w:val="clear" w:color="auto" w:fill="auto"/>
          </w:tcPr>
          <w:p w14:paraId="6178A135"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1.</w:t>
            </w:r>
          </w:p>
        </w:tc>
        <w:tc>
          <w:tcPr>
            <w:tcW w:w="3478" w:type="dxa"/>
            <w:shd w:val="clear" w:color="auto" w:fill="auto"/>
          </w:tcPr>
          <w:p w14:paraId="6BCD4B9D" w14:textId="447FDC4D" w:rsidR="000663D5" w:rsidRPr="00C26B5D" w:rsidRDefault="000663D5" w:rsidP="000663D5">
            <w:pPr>
              <w:spacing w:after="0" w:line="240" w:lineRule="auto"/>
              <w:jc w:val="both"/>
              <w:rPr>
                <w:rFonts w:ascii="Palatino Linotype" w:hAnsi="Palatino Linotype"/>
                <w:sz w:val="20"/>
                <w:szCs w:val="20"/>
              </w:rPr>
            </w:pPr>
            <w:r>
              <w:rPr>
                <w:rFonts w:ascii="Palatino Linotype" w:hAnsi="Palatino Linotype"/>
                <w:sz w:val="20"/>
                <w:szCs w:val="20"/>
              </w:rPr>
              <w:t>City of</w:t>
            </w:r>
            <w:r w:rsidRPr="00C26B5D">
              <w:rPr>
                <w:rFonts w:ascii="Palatino Linotype" w:hAnsi="Palatino Linotype"/>
                <w:sz w:val="20"/>
                <w:szCs w:val="20"/>
              </w:rPr>
              <w:t xml:space="preserve"> Padang</w:t>
            </w:r>
          </w:p>
        </w:tc>
        <w:tc>
          <w:tcPr>
            <w:tcW w:w="1557" w:type="dxa"/>
            <w:shd w:val="clear" w:color="auto" w:fill="auto"/>
          </w:tcPr>
          <w:p w14:paraId="3DDAAC50"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23</w:t>
            </w:r>
          </w:p>
        </w:tc>
        <w:tc>
          <w:tcPr>
            <w:tcW w:w="1700" w:type="dxa"/>
          </w:tcPr>
          <w:p w14:paraId="784FFD77"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141</w:t>
            </w:r>
          </w:p>
        </w:tc>
      </w:tr>
      <w:tr w:rsidR="000663D5" w:rsidRPr="00C26B5D" w14:paraId="78B524AC" w14:textId="77777777" w:rsidTr="00E463D5">
        <w:tc>
          <w:tcPr>
            <w:tcW w:w="630" w:type="dxa"/>
            <w:shd w:val="clear" w:color="auto" w:fill="auto"/>
          </w:tcPr>
          <w:p w14:paraId="51BBEC1A" w14:textId="77777777" w:rsidR="000663D5" w:rsidRPr="00C26B5D" w:rsidRDefault="000663D5" w:rsidP="000663D5">
            <w:pPr>
              <w:spacing w:after="0" w:line="240" w:lineRule="auto"/>
              <w:jc w:val="both"/>
              <w:rPr>
                <w:rFonts w:ascii="Palatino Linotype" w:hAnsi="Palatino Linotype"/>
                <w:b/>
                <w:sz w:val="20"/>
                <w:szCs w:val="20"/>
              </w:rPr>
            </w:pPr>
            <w:r w:rsidRPr="00C26B5D">
              <w:rPr>
                <w:rFonts w:ascii="Palatino Linotype" w:hAnsi="Palatino Linotype"/>
                <w:b/>
                <w:sz w:val="20"/>
                <w:szCs w:val="20"/>
              </w:rPr>
              <w:t>II.</w:t>
            </w:r>
          </w:p>
        </w:tc>
        <w:tc>
          <w:tcPr>
            <w:tcW w:w="3478" w:type="dxa"/>
            <w:shd w:val="clear" w:color="auto" w:fill="auto"/>
          </w:tcPr>
          <w:p w14:paraId="315D9117" w14:textId="68D246AD" w:rsidR="000663D5" w:rsidRPr="00C26B5D" w:rsidRDefault="000663D5" w:rsidP="000663D5">
            <w:pPr>
              <w:spacing w:after="0" w:line="240" w:lineRule="auto"/>
              <w:jc w:val="both"/>
              <w:rPr>
                <w:rFonts w:ascii="Palatino Linotype" w:hAnsi="Palatino Linotype"/>
                <w:b/>
                <w:sz w:val="20"/>
                <w:szCs w:val="20"/>
              </w:rPr>
            </w:pPr>
            <w:r>
              <w:rPr>
                <w:rFonts w:ascii="Palatino Linotype" w:hAnsi="Palatino Linotype"/>
                <w:b/>
                <w:sz w:val="20"/>
                <w:szCs w:val="20"/>
              </w:rPr>
              <w:t xml:space="preserve">Having &gt; </w:t>
            </w:r>
            <w:r w:rsidRPr="00C26B5D">
              <w:rPr>
                <w:rFonts w:ascii="Palatino Linotype" w:hAnsi="Palatino Linotype"/>
                <w:b/>
                <w:sz w:val="20"/>
                <w:szCs w:val="20"/>
              </w:rPr>
              <w:t>5</w:t>
            </w:r>
            <w:r>
              <w:rPr>
                <w:rFonts w:ascii="Palatino Linotype" w:hAnsi="Palatino Linotype"/>
                <w:b/>
                <w:sz w:val="20"/>
                <w:szCs w:val="20"/>
              </w:rPr>
              <w:t xml:space="preserve"> - 15</w:t>
            </w:r>
            <w:r w:rsidRPr="00C26B5D">
              <w:rPr>
                <w:rFonts w:ascii="Palatino Linotype" w:hAnsi="Palatino Linotype"/>
                <w:b/>
                <w:sz w:val="20"/>
                <w:szCs w:val="20"/>
              </w:rPr>
              <w:t xml:space="preserve"> </w:t>
            </w:r>
            <w:r>
              <w:rPr>
                <w:rFonts w:ascii="Palatino Linotype" w:hAnsi="Palatino Linotype"/>
                <w:b/>
                <w:sz w:val="20"/>
                <w:szCs w:val="20"/>
              </w:rPr>
              <w:t>PT institutions</w:t>
            </w:r>
            <w:r w:rsidRPr="00C26B5D">
              <w:rPr>
                <w:rFonts w:ascii="Palatino Linotype" w:hAnsi="Palatino Linotype"/>
                <w:b/>
                <w:sz w:val="20"/>
                <w:szCs w:val="20"/>
              </w:rPr>
              <w:t>:</w:t>
            </w:r>
          </w:p>
        </w:tc>
        <w:tc>
          <w:tcPr>
            <w:tcW w:w="1557" w:type="dxa"/>
            <w:shd w:val="clear" w:color="auto" w:fill="auto"/>
          </w:tcPr>
          <w:p w14:paraId="6D93EB8E" w14:textId="77777777" w:rsidR="000663D5" w:rsidRPr="00C26B5D" w:rsidRDefault="000663D5" w:rsidP="000663D5">
            <w:pPr>
              <w:spacing w:after="0" w:line="240" w:lineRule="auto"/>
              <w:jc w:val="both"/>
              <w:rPr>
                <w:rFonts w:ascii="Palatino Linotype" w:hAnsi="Palatino Linotype"/>
                <w:b/>
                <w:sz w:val="20"/>
                <w:szCs w:val="20"/>
              </w:rPr>
            </w:pPr>
          </w:p>
        </w:tc>
        <w:tc>
          <w:tcPr>
            <w:tcW w:w="1700" w:type="dxa"/>
          </w:tcPr>
          <w:p w14:paraId="1E3BD709" w14:textId="77777777" w:rsidR="000663D5" w:rsidRPr="00C26B5D" w:rsidRDefault="000663D5" w:rsidP="000663D5">
            <w:pPr>
              <w:spacing w:after="0" w:line="240" w:lineRule="auto"/>
              <w:jc w:val="both"/>
              <w:rPr>
                <w:rFonts w:ascii="Palatino Linotype" w:hAnsi="Palatino Linotype"/>
                <w:b/>
                <w:sz w:val="20"/>
                <w:szCs w:val="20"/>
              </w:rPr>
            </w:pPr>
          </w:p>
        </w:tc>
      </w:tr>
      <w:tr w:rsidR="000663D5" w:rsidRPr="00C26B5D" w14:paraId="50582AEF" w14:textId="77777777" w:rsidTr="00E463D5">
        <w:tc>
          <w:tcPr>
            <w:tcW w:w="630" w:type="dxa"/>
          </w:tcPr>
          <w:p w14:paraId="584CC15C" w14:textId="77777777" w:rsidR="000663D5" w:rsidRPr="00C26B5D" w:rsidRDefault="000663D5" w:rsidP="000663D5">
            <w:pPr>
              <w:pStyle w:val="ListParagraph"/>
              <w:numPr>
                <w:ilvl w:val="0"/>
                <w:numId w:val="16"/>
              </w:numPr>
              <w:spacing w:after="0" w:line="240" w:lineRule="auto"/>
              <w:ind w:left="0" w:firstLine="0"/>
              <w:jc w:val="center"/>
              <w:rPr>
                <w:rFonts w:ascii="Palatino Linotype" w:hAnsi="Palatino Linotype"/>
                <w:sz w:val="20"/>
                <w:szCs w:val="20"/>
              </w:rPr>
            </w:pPr>
          </w:p>
        </w:tc>
        <w:tc>
          <w:tcPr>
            <w:tcW w:w="3478" w:type="dxa"/>
          </w:tcPr>
          <w:p w14:paraId="13A2CF66" w14:textId="77777777" w:rsidR="000663D5" w:rsidRPr="00C26B5D" w:rsidRDefault="000663D5" w:rsidP="000663D5">
            <w:pPr>
              <w:spacing w:after="0" w:line="240" w:lineRule="auto"/>
              <w:jc w:val="both"/>
              <w:rPr>
                <w:rFonts w:ascii="Palatino Linotype" w:hAnsi="Palatino Linotype"/>
                <w:sz w:val="20"/>
                <w:szCs w:val="20"/>
              </w:rPr>
            </w:pPr>
            <w:r w:rsidRPr="00C26B5D">
              <w:rPr>
                <w:rFonts w:ascii="Palatino Linotype" w:hAnsi="Palatino Linotype"/>
                <w:sz w:val="20"/>
                <w:szCs w:val="20"/>
              </w:rPr>
              <w:t>Kabupaten Padang Pariaman</w:t>
            </w:r>
          </w:p>
        </w:tc>
        <w:tc>
          <w:tcPr>
            <w:tcW w:w="1557" w:type="dxa"/>
          </w:tcPr>
          <w:p w14:paraId="67FB41E3"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7</w:t>
            </w:r>
          </w:p>
        </w:tc>
        <w:tc>
          <w:tcPr>
            <w:tcW w:w="1700" w:type="dxa"/>
          </w:tcPr>
          <w:p w14:paraId="13FF9DDF"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27</w:t>
            </w:r>
          </w:p>
        </w:tc>
      </w:tr>
      <w:tr w:rsidR="000663D5" w:rsidRPr="00C26B5D" w14:paraId="622FFA8E" w14:textId="77777777" w:rsidTr="00E463D5">
        <w:tc>
          <w:tcPr>
            <w:tcW w:w="630" w:type="dxa"/>
          </w:tcPr>
          <w:p w14:paraId="6173F222" w14:textId="77777777" w:rsidR="000663D5" w:rsidRPr="00C26B5D" w:rsidRDefault="000663D5" w:rsidP="000663D5">
            <w:pPr>
              <w:pStyle w:val="ListParagraph"/>
              <w:numPr>
                <w:ilvl w:val="0"/>
                <w:numId w:val="16"/>
              </w:numPr>
              <w:spacing w:after="0" w:line="240" w:lineRule="auto"/>
              <w:ind w:left="0" w:firstLine="0"/>
              <w:jc w:val="center"/>
              <w:rPr>
                <w:rFonts w:ascii="Palatino Linotype" w:hAnsi="Palatino Linotype"/>
                <w:sz w:val="20"/>
                <w:szCs w:val="20"/>
              </w:rPr>
            </w:pPr>
          </w:p>
        </w:tc>
        <w:tc>
          <w:tcPr>
            <w:tcW w:w="3478" w:type="dxa"/>
          </w:tcPr>
          <w:p w14:paraId="381CDDFD" w14:textId="77777777" w:rsidR="000663D5" w:rsidRPr="00C26B5D" w:rsidRDefault="000663D5" w:rsidP="000663D5">
            <w:pPr>
              <w:spacing w:after="0" w:line="240" w:lineRule="auto"/>
              <w:jc w:val="both"/>
              <w:rPr>
                <w:rFonts w:ascii="Palatino Linotype" w:hAnsi="Palatino Linotype"/>
                <w:sz w:val="20"/>
                <w:szCs w:val="20"/>
              </w:rPr>
            </w:pPr>
            <w:r w:rsidRPr="00C26B5D">
              <w:rPr>
                <w:rFonts w:ascii="Palatino Linotype" w:hAnsi="Palatino Linotype"/>
                <w:sz w:val="20"/>
                <w:szCs w:val="20"/>
              </w:rPr>
              <w:t>Kabupaten Pasaman</w:t>
            </w:r>
          </w:p>
        </w:tc>
        <w:tc>
          <w:tcPr>
            <w:tcW w:w="1557" w:type="dxa"/>
          </w:tcPr>
          <w:p w14:paraId="467D125E"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5</w:t>
            </w:r>
          </w:p>
        </w:tc>
        <w:tc>
          <w:tcPr>
            <w:tcW w:w="1700" w:type="dxa"/>
          </w:tcPr>
          <w:p w14:paraId="124E556D"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26</w:t>
            </w:r>
          </w:p>
        </w:tc>
      </w:tr>
      <w:tr w:rsidR="000663D5" w:rsidRPr="00C26B5D" w14:paraId="36647615" w14:textId="77777777" w:rsidTr="00E463D5">
        <w:tc>
          <w:tcPr>
            <w:tcW w:w="630" w:type="dxa"/>
          </w:tcPr>
          <w:p w14:paraId="65AC101F" w14:textId="77777777" w:rsidR="000663D5" w:rsidRPr="00C26B5D" w:rsidRDefault="000663D5" w:rsidP="000663D5">
            <w:pPr>
              <w:pStyle w:val="ListParagraph"/>
              <w:numPr>
                <w:ilvl w:val="0"/>
                <w:numId w:val="16"/>
              </w:numPr>
              <w:spacing w:after="0" w:line="240" w:lineRule="auto"/>
              <w:ind w:left="0" w:firstLine="0"/>
              <w:jc w:val="center"/>
              <w:rPr>
                <w:rFonts w:ascii="Palatino Linotype" w:hAnsi="Palatino Linotype"/>
                <w:sz w:val="20"/>
                <w:szCs w:val="20"/>
              </w:rPr>
            </w:pPr>
          </w:p>
        </w:tc>
        <w:tc>
          <w:tcPr>
            <w:tcW w:w="3478" w:type="dxa"/>
          </w:tcPr>
          <w:p w14:paraId="14F35CBE" w14:textId="77777777" w:rsidR="000663D5" w:rsidRPr="00C26B5D" w:rsidRDefault="000663D5" w:rsidP="000663D5">
            <w:pPr>
              <w:spacing w:after="0" w:line="240" w:lineRule="auto"/>
              <w:jc w:val="both"/>
              <w:rPr>
                <w:rFonts w:ascii="Palatino Linotype" w:hAnsi="Palatino Linotype"/>
                <w:sz w:val="20"/>
                <w:szCs w:val="20"/>
              </w:rPr>
            </w:pPr>
            <w:r w:rsidRPr="00C26B5D">
              <w:rPr>
                <w:rFonts w:ascii="Palatino Linotype" w:hAnsi="Palatino Linotype"/>
                <w:sz w:val="20"/>
                <w:szCs w:val="20"/>
              </w:rPr>
              <w:t>Kabupaten Tanah Datar</w:t>
            </w:r>
          </w:p>
        </w:tc>
        <w:tc>
          <w:tcPr>
            <w:tcW w:w="1557" w:type="dxa"/>
          </w:tcPr>
          <w:p w14:paraId="57399294"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6</w:t>
            </w:r>
          </w:p>
        </w:tc>
        <w:tc>
          <w:tcPr>
            <w:tcW w:w="1700" w:type="dxa"/>
          </w:tcPr>
          <w:p w14:paraId="17691C04"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22</w:t>
            </w:r>
          </w:p>
        </w:tc>
      </w:tr>
      <w:tr w:rsidR="000663D5" w:rsidRPr="00C26B5D" w14:paraId="5475B19E" w14:textId="77777777" w:rsidTr="00E463D5">
        <w:tc>
          <w:tcPr>
            <w:tcW w:w="630" w:type="dxa"/>
          </w:tcPr>
          <w:p w14:paraId="4712D90C" w14:textId="77777777" w:rsidR="000663D5" w:rsidRPr="00C26B5D" w:rsidRDefault="000663D5" w:rsidP="000663D5">
            <w:pPr>
              <w:pStyle w:val="ListParagraph"/>
              <w:numPr>
                <w:ilvl w:val="0"/>
                <w:numId w:val="16"/>
              </w:numPr>
              <w:spacing w:after="0" w:line="240" w:lineRule="auto"/>
              <w:ind w:left="0" w:firstLine="0"/>
              <w:jc w:val="center"/>
              <w:rPr>
                <w:rFonts w:ascii="Palatino Linotype" w:hAnsi="Palatino Linotype"/>
                <w:sz w:val="20"/>
                <w:szCs w:val="20"/>
              </w:rPr>
            </w:pPr>
          </w:p>
        </w:tc>
        <w:tc>
          <w:tcPr>
            <w:tcW w:w="3478" w:type="dxa"/>
          </w:tcPr>
          <w:p w14:paraId="391D7DE6" w14:textId="2205D4CF" w:rsidR="000663D5" w:rsidRPr="00C26B5D" w:rsidRDefault="000663D5" w:rsidP="000663D5">
            <w:pPr>
              <w:spacing w:after="0" w:line="240" w:lineRule="auto"/>
              <w:jc w:val="both"/>
              <w:rPr>
                <w:rFonts w:ascii="Palatino Linotype" w:hAnsi="Palatino Linotype"/>
                <w:sz w:val="20"/>
                <w:szCs w:val="20"/>
              </w:rPr>
            </w:pPr>
            <w:r>
              <w:rPr>
                <w:rFonts w:ascii="Palatino Linotype" w:hAnsi="Palatino Linotype"/>
                <w:sz w:val="20"/>
                <w:szCs w:val="20"/>
              </w:rPr>
              <w:t>City of</w:t>
            </w:r>
            <w:r w:rsidRPr="00C26B5D">
              <w:rPr>
                <w:rFonts w:ascii="Palatino Linotype" w:hAnsi="Palatino Linotype"/>
                <w:sz w:val="20"/>
                <w:szCs w:val="20"/>
              </w:rPr>
              <w:t xml:space="preserve"> Bukittinggi</w:t>
            </w:r>
          </w:p>
        </w:tc>
        <w:tc>
          <w:tcPr>
            <w:tcW w:w="1557" w:type="dxa"/>
          </w:tcPr>
          <w:p w14:paraId="3B73A08B"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8</w:t>
            </w:r>
          </w:p>
        </w:tc>
        <w:tc>
          <w:tcPr>
            <w:tcW w:w="1700" w:type="dxa"/>
          </w:tcPr>
          <w:p w14:paraId="61C4C2E5"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33</w:t>
            </w:r>
          </w:p>
        </w:tc>
      </w:tr>
      <w:tr w:rsidR="000663D5" w:rsidRPr="00C26B5D" w14:paraId="642F9FD8" w14:textId="77777777" w:rsidTr="00E463D5">
        <w:tc>
          <w:tcPr>
            <w:tcW w:w="630" w:type="dxa"/>
          </w:tcPr>
          <w:p w14:paraId="422BDFDA" w14:textId="77777777" w:rsidR="000663D5" w:rsidRPr="00C26B5D" w:rsidRDefault="000663D5" w:rsidP="000663D5">
            <w:pPr>
              <w:pStyle w:val="ListParagraph"/>
              <w:numPr>
                <w:ilvl w:val="0"/>
                <w:numId w:val="16"/>
              </w:numPr>
              <w:spacing w:after="0" w:line="240" w:lineRule="auto"/>
              <w:ind w:left="0" w:firstLine="0"/>
              <w:jc w:val="center"/>
              <w:rPr>
                <w:rFonts w:ascii="Palatino Linotype" w:hAnsi="Palatino Linotype"/>
                <w:sz w:val="20"/>
                <w:szCs w:val="20"/>
              </w:rPr>
            </w:pPr>
          </w:p>
        </w:tc>
        <w:tc>
          <w:tcPr>
            <w:tcW w:w="3478" w:type="dxa"/>
          </w:tcPr>
          <w:p w14:paraId="283785CA" w14:textId="22A338C9" w:rsidR="000663D5" w:rsidRPr="00C26B5D" w:rsidRDefault="000663D5" w:rsidP="000663D5">
            <w:pPr>
              <w:spacing w:after="0" w:line="240" w:lineRule="auto"/>
              <w:jc w:val="both"/>
              <w:rPr>
                <w:rFonts w:ascii="Palatino Linotype" w:hAnsi="Palatino Linotype"/>
                <w:sz w:val="20"/>
                <w:szCs w:val="20"/>
              </w:rPr>
            </w:pPr>
            <w:r>
              <w:rPr>
                <w:rFonts w:ascii="Palatino Linotype" w:hAnsi="Palatino Linotype"/>
                <w:sz w:val="20"/>
                <w:szCs w:val="20"/>
              </w:rPr>
              <w:t>City of</w:t>
            </w:r>
            <w:r w:rsidRPr="00C26B5D">
              <w:rPr>
                <w:rFonts w:ascii="Palatino Linotype" w:hAnsi="Palatino Linotype"/>
                <w:sz w:val="20"/>
                <w:szCs w:val="20"/>
              </w:rPr>
              <w:t xml:space="preserve"> Payakumbuh</w:t>
            </w:r>
          </w:p>
        </w:tc>
        <w:tc>
          <w:tcPr>
            <w:tcW w:w="1557" w:type="dxa"/>
          </w:tcPr>
          <w:p w14:paraId="751456D1"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5</w:t>
            </w:r>
          </w:p>
        </w:tc>
        <w:tc>
          <w:tcPr>
            <w:tcW w:w="1700" w:type="dxa"/>
          </w:tcPr>
          <w:p w14:paraId="2A0385C5"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30</w:t>
            </w:r>
          </w:p>
        </w:tc>
      </w:tr>
      <w:tr w:rsidR="000663D5" w:rsidRPr="00C26B5D" w14:paraId="78F3A001" w14:textId="77777777" w:rsidTr="00E463D5">
        <w:tc>
          <w:tcPr>
            <w:tcW w:w="630" w:type="dxa"/>
          </w:tcPr>
          <w:p w14:paraId="1214140A" w14:textId="77777777" w:rsidR="000663D5" w:rsidRPr="00C26B5D" w:rsidRDefault="000663D5" w:rsidP="000663D5">
            <w:pPr>
              <w:pStyle w:val="ListParagraph"/>
              <w:numPr>
                <w:ilvl w:val="0"/>
                <w:numId w:val="16"/>
              </w:numPr>
              <w:spacing w:after="0" w:line="240" w:lineRule="auto"/>
              <w:ind w:left="0" w:firstLine="0"/>
              <w:jc w:val="center"/>
              <w:rPr>
                <w:rFonts w:ascii="Palatino Linotype" w:hAnsi="Palatino Linotype"/>
                <w:sz w:val="20"/>
                <w:szCs w:val="20"/>
              </w:rPr>
            </w:pPr>
          </w:p>
        </w:tc>
        <w:tc>
          <w:tcPr>
            <w:tcW w:w="3478" w:type="dxa"/>
          </w:tcPr>
          <w:p w14:paraId="27516CB2" w14:textId="679B43ED" w:rsidR="000663D5" w:rsidRPr="00C26B5D" w:rsidRDefault="000663D5" w:rsidP="000663D5">
            <w:pPr>
              <w:spacing w:after="0" w:line="240" w:lineRule="auto"/>
              <w:jc w:val="both"/>
              <w:rPr>
                <w:rFonts w:ascii="Palatino Linotype" w:hAnsi="Palatino Linotype"/>
                <w:sz w:val="20"/>
                <w:szCs w:val="20"/>
              </w:rPr>
            </w:pPr>
            <w:r>
              <w:rPr>
                <w:rFonts w:ascii="Palatino Linotype" w:hAnsi="Palatino Linotype"/>
                <w:sz w:val="20"/>
                <w:szCs w:val="20"/>
              </w:rPr>
              <w:t>City of</w:t>
            </w:r>
            <w:r w:rsidRPr="00C26B5D">
              <w:rPr>
                <w:rFonts w:ascii="Palatino Linotype" w:hAnsi="Palatino Linotype"/>
                <w:sz w:val="20"/>
                <w:szCs w:val="20"/>
              </w:rPr>
              <w:t xml:space="preserve"> Solok</w:t>
            </w:r>
          </w:p>
        </w:tc>
        <w:tc>
          <w:tcPr>
            <w:tcW w:w="1557" w:type="dxa"/>
          </w:tcPr>
          <w:p w14:paraId="79C3B0D1"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7</w:t>
            </w:r>
          </w:p>
        </w:tc>
        <w:tc>
          <w:tcPr>
            <w:tcW w:w="1700" w:type="dxa"/>
          </w:tcPr>
          <w:p w14:paraId="7176E31C"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30</w:t>
            </w:r>
          </w:p>
        </w:tc>
      </w:tr>
      <w:tr w:rsidR="000663D5" w:rsidRPr="00C26B5D" w14:paraId="61C0320D" w14:textId="77777777" w:rsidTr="00E463D5">
        <w:tc>
          <w:tcPr>
            <w:tcW w:w="630" w:type="dxa"/>
          </w:tcPr>
          <w:p w14:paraId="1F1A062F" w14:textId="77777777" w:rsidR="000663D5" w:rsidRPr="00C26B5D" w:rsidRDefault="000663D5" w:rsidP="000663D5">
            <w:pPr>
              <w:spacing w:after="0" w:line="240" w:lineRule="auto"/>
              <w:jc w:val="both"/>
              <w:rPr>
                <w:rFonts w:ascii="Palatino Linotype" w:hAnsi="Palatino Linotype"/>
                <w:b/>
                <w:sz w:val="20"/>
                <w:szCs w:val="20"/>
              </w:rPr>
            </w:pPr>
            <w:r w:rsidRPr="00C26B5D">
              <w:rPr>
                <w:rFonts w:ascii="Palatino Linotype" w:hAnsi="Palatino Linotype"/>
                <w:b/>
                <w:sz w:val="20"/>
                <w:szCs w:val="20"/>
              </w:rPr>
              <w:t>II.</w:t>
            </w:r>
          </w:p>
        </w:tc>
        <w:tc>
          <w:tcPr>
            <w:tcW w:w="3478" w:type="dxa"/>
          </w:tcPr>
          <w:p w14:paraId="446C0F04" w14:textId="4885E167" w:rsidR="000663D5" w:rsidRPr="00C26B5D" w:rsidRDefault="000663D5" w:rsidP="000663D5">
            <w:pPr>
              <w:spacing w:after="0" w:line="240" w:lineRule="auto"/>
              <w:jc w:val="both"/>
              <w:rPr>
                <w:rFonts w:ascii="Palatino Linotype" w:hAnsi="Palatino Linotype"/>
                <w:b/>
                <w:sz w:val="20"/>
                <w:szCs w:val="20"/>
              </w:rPr>
            </w:pPr>
            <w:r>
              <w:rPr>
                <w:rFonts w:ascii="Palatino Linotype" w:hAnsi="Palatino Linotype"/>
                <w:b/>
                <w:sz w:val="20"/>
                <w:szCs w:val="20"/>
              </w:rPr>
              <w:t xml:space="preserve">Having &lt; </w:t>
            </w:r>
            <w:r w:rsidRPr="00C26B5D">
              <w:rPr>
                <w:rFonts w:ascii="Palatino Linotype" w:hAnsi="Palatino Linotype"/>
                <w:b/>
                <w:sz w:val="20"/>
                <w:szCs w:val="20"/>
              </w:rPr>
              <w:t xml:space="preserve">5 </w:t>
            </w:r>
            <w:r>
              <w:rPr>
                <w:rFonts w:ascii="Palatino Linotype" w:hAnsi="Palatino Linotype"/>
                <w:b/>
                <w:sz w:val="20"/>
                <w:szCs w:val="20"/>
              </w:rPr>
              <w:t>PT institutions</w:t>
            </w:r>
            <w:r w:rsidRPr="00C26B5D">
              <w:rPr>
                <w:rFonts w:ascii="Palatino Linotype" w:hAnsi="Palatino Linotype"/>
                <w:b/>
                <w:sz w:val="20"/>
                <w:szCs w:val="20"/>
              </w:rPr>
              <w:t>:</w:t>
            </w:r>
          </w:p>
        </w:tc>
        <w:tc>
          <w:tcPr>
            <w:tcW w:w="1557" w:type="dxa"/>
          </w:tcPr>
          <w:p w14:paraId="0088F369" w14:textId="77777777" w:rsidR="000663D5" w:rsidRPr="00C26B5D" w:rsidRDefault="000663D5" w:rsidP="000458F7">
            <w:pPr>
              <w:spacing w:after="0" w:line="240" w:lineRule="auto"/>
              <w:jc w:val="center"/>
              <w:rPr>
                <w:rFonts w:ascii="Palatino Linotype" w:hAnsi="Palatino Linotype"/>
                <w:b/>
                <w:sz w:val="20"/>
                <w:szCs w:val="20"/>
              </w:rPr>
            </w:pPr>
          </w:p>
        </w:tc>
        <w:tc>
          <w:tcPr>
            <w:tcW w:w="1700" w:type="dxa"/>
          </w:tcPr>
          <w:p w14:paraId="7E6E1FA0" w14:textId="77777777" w:rsidR="000663D5" w:rsidRPr="00C26B5D" w:rsidRDefault="000663D5" w:rsidP="000663D5">
            <w:pPr>
              <w:spacing w:after="0" w:line="240" w:lineRule="auto"/>
              <w:jc w:val="both"/>
              <w:rPr>
                <w:rFonts w:ascii="Palatino Linotype" w:hAnsi="Palatino Linotype"/>
                <w:b/>
                <w:sz w:val="20"/>
                <w:szCs w:val="20"/>
              </w:rPr>
            </w:pPr>
          </w:p>
        </w:tc>
      </w:tr>
      <w:tr w:rsidR="000663D5" w:rsidRPr="00C26B5D" w14:paraId="46F7B290" w14:textId="77777777" w:rsidTr="00E463D5">
        <w:tc>
          <w:tcPr>
            <w:tcW w:w="630" w:type="dxa"/>
          </w:tcPr>
          <w:p w14:paraId="254CF4C4"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1</w:t>
            </w:r>
          </w:p>
        </w:tc>
        <w:tc>
          <w:tcPr>
            <w:tcW w:w="3478" w:type="dxa"/>
          </w:tcPr>
          <w:p w14:paraId="1456C717" w14:textId="77777777" w:rsidR="000663D5" w:rsidRPr="00C26B5D" w:rsidRDefault="000663D5" w:rsidP="000663D5">
            <w:pPr>
              <w:spacing w:after="0" w:line="240" w:lineRule="auto"/>
              <w:jc w:val="both"/>
              <w:rPr>
                <w:rFonts w:ascii="Palatino Linotype" w:hAnsi="Palatino Linotype"/>
                <w:sz w:val="20"/>
                <w:szCs w:val="20"/>
              </w:rPr>
            </w:pPr>
            <w:r w:rsidRPr="00C26B5D">
              <w:rPr>
                <w:rFonts w:ascii="Palatino Linotype" w:hAnsi="Palatino Linotype"/>
                <w:sz w:val="20"/>
                <w:szCs w:val="20"/>
              </w:rPr>
              <w:t>Kabupaten Dharmasraya</w:t>
            </w:r>
          </w:p>
        </w:tc>
        <w:tc>
          <w:tcPr>
            <w:tcW w:w="1557" w:type="dxa"/>
          </w:tcPr>
          <w:p w14:paraId="6020868F"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1</w:t>
            </w:r>
          </w:p>
        </w:tc>
        <w:tc>
          <w:tcPr>
            <w:tcW w:w="1700" w:type="dxa"/>
          </w:tcPr>
          <w:p w14:paraId="06495969"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25</w:t>
            </w:r>
          </w:p>
        </w:tc>
      </w:tr>
      <w:tr w:rsidR="000663D5" w:rsidRPr="00C26B5D" w14:paraId="541EF070" w14:textId="77777777" w:rsidTr="00E463D5">
        <w:tc>
          <w:tcPr>
            <w:tcW w:w="630" w:type="dxa"/>
          </w:tcPr>
          <w:p w14:paraId="278A189A"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w:t>
            </w:r>
          </w:p>
        </w:tc>
        <w:tc>
          <w:tcPr>
            <w:tcW w:w="3478" w:type="dxa"/>
          </w:tcPr>
          <w:p w14:paraId="77DEA110" w14:textId="77777777" w:rsidR="000663D5" w:rsidRPr="00C26B5D" w:rsidRDefault="000663D5" w:rsidP="000663D5">
            <w:pPr>
              <w:spacing w:after="0" w:line="240" w:lineRule="auto"/>
              <w:jc w:val="both"/>
              <w:rPr>
                <w:rFonts w:ascii="Palatino Linotype" w:hAnsi="Palatino Linotype"/>
                <w:sz w:val="20"/>
                <w:szCs w:val="20"/>
              </w:rPr>
            </w:pPr>
            <w:r w:rsidRPr="00C26B5D">
              <w:rPr>
                <w:rFonts w:ascii="Palatino Linotype" w:hAnsi="Palatino Linotype"/>
                <w:sz w:val="20"/>
                <w:szCs w:val="20"/>
              </w:rPr>
              <w:t>Kabupaten 50 Kota</w:t>
            </w:r>
          </w:p>
        </w:tc>
        <w:tc>
          <w:tcPr>
            <w:tcW w:w="1557" w:type="dxa"/>
          </w:tcPr>
          <w:p w14:paraId="32D5C9D7"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4</w:t>
            </w:r>
          </w:p>
        </w:tc>
        <w:tc>
          <w:tcPr>
            <w:tcW w:w="1700" w:type="dxa"/>
          </w:tcPr>
          <w:p w14:paraId="5FF1A39F"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20</w:t>
            </w:r>
          </w:p>
        </w:tc>
      </w:tr>
      <w:tr w:rsidR="000663D5" w:rsidRPr="00C26B5D" w14:paraId="6F6513B0" w14:textId="77777777" w:rsidTr="00E463D5">
        <w:tc>
          <w:tcPr>
            <w:tcW w:w="630" w:type="dxa"/>
          </w:tcPr>
          <w:p w14:paraId="41FAE52F"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3</w:t>
            </w:r>
          </w:p>
        </w:tc>
        <w:tc>
          <w:tcPr>
            <w:tcW w:w="3478" w:type="dxa"/>
          </w:tcPr>
          <w:p w14:paraId="51371683" w14:textId="277B8A01" w:rsidR="000663D5" w:rsidRPr="00C26B5D" w:rsidRDefault="000663D5" w:rsidP="000663D5">
            <w:pPr>
              <w:spacing w:after="0" w:line="240" w:lineRule="auto"/>
              <w:jc w:val="both"/>
              <w:rPr>
                <w:rFonts w:ascii="Palatino Linotype" w:hAnsi="Palatino Linotype"/>
                <w:sz w:val="20"/>
                <w:szCs w:val="20"/>
              </w:rPr>
            </w:pPr>
            <w:r>
              <w:rPr>
                <w:rFonts w:ascii="Palatino Linotype" w:hAnsi="Palatino Linotype"/>
                <w:sz w:val="20"/>
                <w:szCs w:val="20"/>
              </w:rPr>
              <w:t>City of</w:t>
            </w:r>
            <w:r w:rsidRPr="00C26B5D">
              <w:rPr>
                <w:rFonts w:ascii="Palatino Linotype" w:hAnsi="Palatino Linotype"/>
                <w:sz w:val="20"/>
                <w:szCs w:val="20"/>
              </w:rPr>
              <w:t xml:space="preserve"> Padang Panjang</w:t>
            </w:r>
          </w:p>
        </w:tc>
        <w:tc>
          <w:tcPr>
            <w:tcW w:w="1557" w:type="dxa"/>
          </w:tcPr>
          <w:p w14:paraId="496782A5"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4</w:t>
            </w:r>
          </w:p>
        </w:tc>
        <w:tc>
          <w:tcPr>
            <w:tcW w:w="1700" w:type="dxa"/>
          </w:tcPr>
          <w:p w14:paraId="179FFACC"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22</w:t>
            </w:r>
          </w:p>
        </w:tc>
      </w:tr>
      <w:tr w:rsidR="000663D5" w:rsidRPr="00C26B5D" w14:paraId="05D4DC9B" w14:textId="77777777" w:rsidTr="00E463D5">
        <w:tc>
          <w:tcPr>
            <w:tcW w:w="630" w:type="dxa"/>
          </w:tcPr>
          <w:p w14:paraId="13B12DE4"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4</w:t>
            </w:r>
          </w:p>
        </w:tc>
        <w:tc>
          <w:tcPr>
            <w:tcW w:w="3478" w:type="dxa"/>
          </w:tcPr>
          <w:p w14:paraId="0F3A4D7C" w14:textId="052553CB" w:rsidR="000663D5" w:rsidRPr="00C26B5D" w:rsidRDefault="000663D5" w:rsidP="000663D5">
            <w:pPr>
              <w:spacing w:after="0" w:line="240" w:lineRule="auto"/>
              <w:jc w:val="both"/>
              <w:rPr>
                <w:rFonts w:ascii="Palatino Linotype" w:hAnsi="Palatino Linotype"/>
                <w:sz w:val="20"/>
                <w:szCs w:val="20"/>
              </w:rPr>
            </w:pPr>
            <w:r>
              <w:rPr>
                <w:rFonts w:ascii="Palatino Linotype" w:hAnsi="Palatino Linotype"/>
                <w:sz w:val="20"/>
                <w:szCs w:val="20"/>
              </w:rPr>
              <w:t>City of</w:t>
            </w:r>
            <w:r w:rsidRPr="00C26B5D">
              <w:rPr>
                <w:rFonts w:ascii="Palatino Linotype" w:hAnsi="Palatino Linotype"/>
                <w:sz w:val="20"/>
                <w:szCs w:val="20"/>
              </w:rPr>
              <w:t xml:space="preserve"> Sawahlunto</w:t>
            </w:r>
          </w:p>
        </w:tc>
        <w:tc>
          <w:tcPr>
            <w:tcW w:w="1557" w:type="dxa"/>
          </w:tcPr>
          <w:p w14:paraId="4ABB56BA"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3</w:t>
            </w:r>
          </w:p>
        </w:tc>
        <w:tc>
          <w:tcPr>
            <w:tcW w:w="1700" w:type="dxa"/>
          </w:tcPr>
          <w:p w14:paraId="2B0BFC25"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27</w:t>
            </w:r>
          </w:p>
        </w:tc>
      </w:tr>
      <w:tr w:rsidR="000663D5" w:rsidRPr="00C26B5D" w14:paraId="49B4CD98" w14:textId="77777777" w:rsidTr="00E463D5">
        <w:tc>
          <w:tcPr>
            <w:tcW w:w="630" w:type="dxa"/>
          </w:tcPr>
          <w:p w14:paraId="521FCC85"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5</w:t>
            </w:r>
          </w:p>
        </w:tc>
        <w:tc>
          <w:tcPr>
            <w:tcW w:w="3478" w:type="dxa"/>
          </w:tcPr>
          <w:p w14:paraId="28F5FC95" w14:textId="77777777" w:rsidR="000663D5" w:rsidRPr="00C26B5D" w:rsidRDefault="000663D5" w:rsidP="000663D5">
            <w:pPr>
              <w:spacing w:after="0" w:line="240" w:lineRule="auto"/>
              <w:jc w:val="both"/>
              <w:rPr>
                <w:rFonts w:ascii="Palatino Linotype" w:hAnsi="Palatino Linotype"/>
                <w:sz w:val="20"/>
                <w:szCs w:val="20"/>
              </w:rPr>
            </w:pPr>
            <w:r w:rsidRPr="00C26B5D">
              <w:rPr>
                <w:rFonts w:ascii="Palatino Linotype" w:hAnsi="Palatino Linotype"/>
                <w:sz w:val="20"/>
                <w:szCs w:val="20"/>
              </w:rPr>
              <w:t>Kabupaten Pesisir Selatan</w:t>
            </w:r>
          </w:p>
        </w:tc>
        <w:tc>
          <w:tcPr>
            <w:tcW w:w="1557" w:type="dxa"/>
          </w:tcPr>
          <w:p w14:paraId="7FE7BA0A"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3</w:t>
            </w:r>
          </w:p>
        </w:tc>
        <w:tc>
          <w:tcPr>
            <w:tcW w:w="1700" w:type="dxa"/>
          </w:tcPr>
          <w:p w14:paraId="5D60128F"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10</w:t>
            </w:r>
          </w:p>
        </w:tc>
      </w:tr>
      <w:tr w:rsidR="000663D5" w:rsidRPr="00C26B5D" w14:paraId="52579C52" w14:textId="77777777" w:rsidTr="00E463D5">
        <w:tc>
          <w:tcPr>
            <w:tcW w:w="630" w:type="dxa"/>
          </w:tcPr>
          <w:p w14:paraId="38400B4C"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6</w:t>
            </w:r>
          </w:p>
        </w:tc>
        <w:tc>
          <w:tcPr>
            <w:tcW w:w="3478" w:type="dxa"/>
          </w:tcPr>
          <w:p w14:paraId="0BFE3C9A" w14:textId="77777777" w:rsidR="000663D5" w:rsidRPr="00C26B5D" w:rsidRDefault="000663D5" w:rsidP="000663D5">
            <w:pPr>
              <w:spacing w:after="0" w:line="240" w:lineRule="auto"/>
              <w:jc w:val="both"/>
              <w:rPr>
                <w:rFonts w:ascii="Palatino Linotype" w:hAnsi="Palatino Linotype"/>
                <w:sz w:val="20"/>
                <w:szCs w:val="20"/>
              </w:rPr>
            </w:pPr>
            <w:r w:rsidRPr="00C26B5D">
              <w:rPr>
                <w:rFonts w:ascii="Palatino Linotype" w:hAnsi="Palatino Linotype"/>
                <w:sz w:val="20"/>
                <w:szCs w:val="20"/>
              </w:rPr>
              <w:t>Kabupaten Solok</w:t>
            </w:r>
          </w:p>
        </w:tc>
        <w:tc>
          <w:tcPr>
            <w:tcW w:w="1557" w:type="dxa"/>
          </w:tcPr>
          <w:p w14:paraId="33679931" w14:textId="77777777" w:rsidR="000663D5" w:rsidRPr="00C26B5D" w:rsidRDefault="000663D5" w:rsidP="000458F7">
            <w:pPr>
              <w:spacing w:after="0" w:line="240" w:lineRule="auto"/>
              <w:jc w:val="center"/>
              <w:rPr>
                <w:rFonts w:ascii="Palatino Linotype" w:hAnsi="Palatino Linotype"/>
                <w:sz w:val="20"/>
                <w:szCs w:val="20"/>
              </w:rPr>
            </w:pPr>
            <w:r w:rsidRPr="00C26B5D">
              <w:rPr>
                <w:rFonts w:ascii="Palatino Linotype" w:hAnsi="Palatino Linotype"/>
                <w:sz w:val="20"/>
                <w:szCs w:val="20"/>
              </w:rPr>
              <w:t>1</w:t>
            </w:r>
          </w:p>
        </w:tc>
        <w:tc>
          <w:tcPr>
            <w:tcW w:w="1700" w:type="dxa"/>
          </w:tcPr>
          <w:p w14:paraId="6EBFE240"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20</w:t>
            </w:r>
          </w:p>
        </w:tc>
      </w:tr>
      <w:tr w:rsidR="000663D5" w:rsidRPr="00C26B5D" w14:paraId="4B65F3AA" w14:textId="77777777" w:rsidTr="00E463D5">
        <w:tc>
          <w:tcPr>
            <w:tcW w:w="630" w:type="dxa"/>
          </w:tcPr>
          <w:p w14:paraId="0614E55C" w14:textId="77777777" w:rsidR="000663D5" w:rsidRPr="00C26B5D" w:rsidRDefault="000663D5" w:rsidP="000663D5">
            <w:pPr>
              <w:spacing w:after="0" w:line="240" w:lineRule="auto"/>
              <w:jc w:val="both"/>
              <w:rPr>
                <w:rFonts w:ascii="Palatino Linotype" w:hAnsi="Palatino Linotype"/>
                <w:sz w:val="20"/>
                <w:szCs w:val="20"/>
              </w:rPr>
            </w:pPr>
          </w:p>
        </w:tc>
        <w:tc>
          <w:tcPr>
            <w:tcW w:w="3478" w:type="dxa"/>
          </w:tcPr>
          <w:p w14:paraId="6AAFBFA7" w14:textId="57C8616F" w:rsidR="000663D5" w:rsidRPr="00C26B5D" w:rsidRDefault="000663D5" w:rsidP="000458F7">
            <w:pPr>
              <w:spacing w:after="0" w:line="240" w:lineRule="auto"/>
              <w:jc w:val="center"/>
              <w:rPr>
                <w:rFonts w:ascii="Palatino Linotype" w:hAnsi="Palatino Linotype"/>
                <w:sz w:val="20"/>
                <w:szCs w:val="20"/>
              </w:rPr>
            </w:pPr>
          </w:p>
        </w:tc>
        <w:tc>
          <w:tcPr>
            <w:tcW w:w="1557" w:type="dxa"/>
          </w:tcPr>
          <w:p w14:paraId="73586393" w14:textId="6E7D4B8D" w:rsidR="000663D5" w:rsidRPr="00C26B5D" w:rsidRDefault="000663D5" w:rsidP="000663D5">
            <w:pPr>
              <w:spacing w:after="0" w:line="240" w:lineRule="auto"/>
              <w:jc w:val="center"/>
              <w:rPr>
                <w:rFonts w:ascii="Palatino Linotype" w:hAnsi="Palatino Linotype"/>
                <w:sz w:val="20"/>
                <w:szCs w:val="20"/>
              </w:rPr>
            </w:pPr>
          </w:p>
        </w:tc>
        <w:tc>
          <w:tcPr>
            <w:tcW w:w="1700" w:type="dxa"/>
          </w:tcPr>
          <w:p w14:paraId="55AF914C"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433</w:t>
            </w:r>
          </w:p>
        </w:tc>
      </w:tr>
      <w:tr w:rsidR="000663D5" w:rsidRPr="00C26B5D" w14:paraId="5A421A5D" w14:textId="77777777" w:rsidTr="00106C1E">
        <w:trPr>
          <w:trHeight w:val="260"/>
        </w:trPr>
        <w:tc>
          <w:tcPr>
            <w:tcW w:w="630" w:type="dxa"/>
          </w:tcPr>
          <w:p w14:paraId="21419F8B" w14:textId="77777777" w:rsidR="000663D5" w:rsidRPr="00C26B5D" w:rsidRDefault="000663D5" w:rsidP="000663D5">
            <w:pPr>
              <w:spacing w:after="0" w:line="240" w:lineRule="auto"/>
              <w:jc w:val="both"/>
              <w:rPr>
                <w:rFonts w:ascii="Palatino Linotype" w:hAnsi="Palatino Linotype"/>
                <w:sz w:val="20"/>
                <w:szCs w:val="20"/>
              </w:rPr>
            </w:pPr>
          </w:p>
        </w:tc>
        <w:tc>
          <w:tcPr>
            <w:tcW w:w="3478" w:type="dxa"/>
          </w:tcPr>
          <w:p w14:paraId="6D9268B7" w14:textId="77777777" w:rsidR="000663D5" w:rsidRPr="00C26B5D" w:rsidRDefault="000663D5" w:rsidP="000663D5">
            <w:pPr>
              <w:spacing w:after="0" w:line="240" w:lineRule="auto"/>
              <w:jc w:val="both"/>
              <w:rPr>
                <w:rFonts w:ascii="Palatino Linotype" w:hAnsi="Palatino Linotype"/>
                <w:i/>
                <w:sz w:val="20"/>
                <w:szCs w:val="20"/>
              </w:rPr>
            </w:pPr>
            <w:r w:rsidRPr="00C26B5D">
              <w:rPr>
                <w:rFonts w:ascii="Palatino Linotype" w:hAnsi="Palatino Linotype"/>
                <w:i/>
                <w:sz w:val="20"/>
                <w:szCs w:val="20"/>
              </w:rPr>
              <w:t>Respond Rate</w:t>
            </w:r>
          </w:p>
        </w:tc>
        <w:tc>
          <w:tcPr>
            <w:tcW w:w="1557" w:type="dxa"/>
          </w:tcPr>
          <w:p w14:paraId="24C830CA" w14:textId="77777777" w:rsidR="000663D5" w:rsidRPr="00C26B5D" w:rsidRDefault="000663D5" w:rsidP="000663D5">
            <w:pPr>
              <w:spacing w:after="0" w:line="240" w:lineRule="auto"/>
              <w:jc w:val="center"/>
              <w:rPr>
                <w:rFonts w:ascii="Palatino Linotype" w:hAnsi="Palatino Linotype"/>
                <w:sz w:val="20"/>
                <w:szCs w:val="20"/>
              </w:rPr>
            </w:pPr>
          </w:p>
        </w:tc>
        <w:tc>
          <w:tcPr>
            <w:tcW w:w="1700" w:type="dxa"/>
          </w:tcPr>
          <w:p w14:paraId="59317AD5" w14:textId="77777777" w:rsidR="000663D5" w:rsidRPr="00C26B5D" w:rsidRDefault="000663D5" w:rsidP="000663D5">
            <w:pPr>
              <w:spacing w:after="0" w:line="240" w:lineRule="auto"/>
              <w:jc w:val="center"/>
              <w:rPr>
                <w:rFonts w:ascii="Palatino Linotype" w:hAnsi="Palatino Linotype"/>
                <w:sz w:val="20"/>
                <w:szCs w:val="20"/>
              </w:rPr>
            </w:pPr>
            <w:r w:rsidRPr="00C26B5D">
              <w:rPr>
                <w:rFonts w:ascii="Palatino Linotype" w:hAnsi="Palatino Linotype"/>
                <w:sz w:val="20"/>
                <w:szCs w:val="20"/>
              </w:rPr>
              <w:t>100%</w:t>
            </w:r>
          </w:p>
        </w:tc>
      </w:tr>
    </w:tbl>
    <w:p w14:paraId="5AD80C97" w14:textId="77777777" w:rsidR="00C26B5D" w:rsidRPr="00FC1A03" w:rsidRDefault="00C26B5D" w:rsidP="000663D5">
      <w:pPr>
        <w:spacing w:after="0" w:line="240" w:lineRule="auto"/>
        <w:jc w:val="both"/>
        <w:rPr>
          <w:rFonts w:ascii="Palatino Linotype" w:hAnsi="Palatino Linotype" w:cs="Times New Roman"/>
          <w:sz w:val="20"/>
          <w:szCs w:val="20"/>
          <w:lang w:val="en-US"/>
        </w:rPr>
      </w:pPr>
    </w:p>
    <w:p w14:paraId="61A9D17E" w14:textId="77777777" w:rsidR="000663D5" w:rsidRDefault="000663D5" w:rsidP="00106C1E">
      <w:pPr>
        <w:spacing w:after="0" w:line="240" w:lineRule="auto"/>
        <w:jc w:val="both"/>
        <w:rPr>
          <w:rFonts w:ascii="Palatino Linotype" w:hAnsi="Palatino Linotype" w:cs="Times New Roman"/>
          <w:sz w:val="20"/>
          <w:szCs w:val="20"/>
          <w:lang w:val="en-US"/>
        </w:rPr>
      </w:pPr>
    </w:p>
    <w:p w14:paraId="2DDFDCE5" w14:textId="77777777" w:rsidR="00106C1E" w:rsidRDefault="00106C1E" w:rsidP="00106C1E">
      <w:pPr>
        <w:spacing w:after="0" w:line="240" w:lineRule="auto"/>
        <w:ind w:firstLine="284"/>
        <w:jc w:val="both"/>
        <w:rPr>
          <w:rFonts w:ascii="Palatino Linotype" w:hAnsi="Palatino Linotype" w:cs="Times New Roman"/>
          <w:sz w:val="20"/>
          <w:szCs w:val="20"/>
          <w:lang w:val="en-US"/>
        </w:rPr>
      </w:pPr>
    </w:p>
    <w:p w14:paraId="002A05BA" w14:textId="77777777" w:rsidR="00106C1E" w:rsidRDefault="00106C1E" w:rsidP="00106C1E">
      <w:pPr>
        <w:spacing w:after="0" w:line="240" w:lineRule="auto"/>
        <w:ind w:firstLine="284"/>
        <w:jc w:val="both"/>
        <w:rPr>
          <w:rFonts w:ascii="Palatino Linotype" w:hAnsi="Palatino Linotype" w:cs="Times New Roman"/>
          <w:sz w:val="20"/>
          <w:szCs w:val="20"/>
          <w:lang w:val="en-US"/>
        </w:rPr>
      </w:pPr>
    </w:p>
    <w:p w14:paraId="672A5D73" w14:textId="77777777" w:rsidR="00106C1E" w:rsidRDefault="00106C1E" w:rsidP="00106C1E">
      <w:pPr>
        <w:spacing w:after="0" w:line="240" w:lineRule="auto"/>
        <w:ind w:firstLine="284"/>
        <w:jc w:val="both"/>
        <w:rPr>
          <w:rFonts w:ascii="Palatino Linotype" w:hAnsi="Palatino Linotype" w:cs="Times New Roman"/>
          <w:sz w:val="20"/>
          <w:szCs w:val="20"/>
          <w:lang w:val="en-US"/>
        </w:rPr>
      </w:pPr>
    </w:p>
    <w:p w14:paraId="5F4FFD69" w14:textId="77777777" w:rsidR="00106C1E" w:rsidRDefault="00106C1E" w:rsidP="00106C1E">
      <w:pPr>
        <w:spacing w:after="0" w:line="240" w:lineRule="auto"/>
        <w:ind w:firstLine="284"/>
        <w:jc w:val="both"/>
        <w:rPr>
          <w:rFonts w:ascii="Palatino Linotype" w:hAnsi="Palatino Linotype" w:cs="Times New Roman"/>
          <w:sz w:val="20"/>
          <w:szCs w:val="20"/>
          <w:lang w:val="en-US"/>
        </w:rPr>
      </w:pPr>
    </w:p>
    <w:p w14:paraId="5F7BD9CD" w14:textId="77777777" w:rsidR="00106C1E" w:rsidRDefault="00106C1E" w:rsidP="00DD6CF0">
      <w:pPr>
        <w:spacing w:after="0" w:line="240" w:lineRule="auto"/>
        <w:jc w:val="both"/>
        <w:rPr>
          <w:rFonts w:ascii="Palatino Linotype" w:hAnsi="Palatino Linotype" w:cs="Times New Roman"/>
          <w:sz w:val="20"/>
          <w:szCs w:val="20"/>
          <w:lang w:val="en-US"/>
        </w:rPr>
      </w:pPr>
    </w:p>
    <w:p w14:paraId="2C7D76FA" w14:textId="77777777" w:rsidR="00DD6CF0" w:rsidRDefault="00DD6CF0" w:rsidP="00106C1E">
      <w:pPr>
        <w:spacing w:after="0" w:line="240" w:lineRule="auto"/>
        <w:ind w:firstLine="284"/>
        <w:jc w:val="both"/>
        <w:rPr>
          <w:rFonts w:ascii="Palatino Linotype" w:hAnsi="Palatino Linotype" w:cs="Times New Roman"/>
          <w:sz w:val="20"/>
          <w:szCs w:val="20"/>
          <w:lang w:val="en-US"/>
        </w:rPr>
      </w:pPr>
    </w:p>
    <w:p w14:paraId="644A3148" w14:textId="77777777" w:rsidR="00DD6CF0" w:rsidRDefault="00DD6CF0" w:rsidP="00106C1E">
      <w:pPr>
        <w:spacing w:after="0" w:line="240" w:lineRule="auto"/>
        <w:ind w:firstLine="284"/>
        <w:jc w:val="both"/>
        <w:rPr>
          <w:rFonts w:ascii="Palatino Linotype" w:hAnsi="Palatino Linotype" w:cs="Times New Roman"/>
          <w:sz w:val="20"/>
          <w:szCs w:val="20"/>
          <w:lang w:val="en-US"/>
        </w:rPr>
      </w:pPr>
    </w:p>
    <w:p w14:paraId="0D51768B" w14:textId="77777777" w:rsidR="00DD6CF0" w:rsidRDefault="00DD6CF0" w:rsidP="00106C1E">
      <w:pPr>
        <w:spacing w:after="0" w:line="240" w:lineRule="auto"/>
        <w:ind w:firstLine="284"/>
        <w:jc w:val="both"/>
        <w:rPr>
          <w:rFonts w:ascii="Palatino Linotype" w:hAnsi="Palatino Linotype" w:cs="Times New Roman"/>
          <w:sz w:val="20"/>
          <w:szCs w:val="20"/>
          <w:lang w:val="en-US"/>
        </w:rPr>
      </w:pPr>
    </w:p>
    <w:p w14:paraId="093D6EBE" w14:textId="77777777" w:rsidR="00DD6CF0" w:rsidRDefault="00DD6CF0" w:rsidP="00106C1E">
      <w:pPr>
        <w:spacing w:after="0" w:line="240" w:lineRule="auto"/>
        <w:ind w:firstLine="284"/>
        <w:jc w:val="both"/>
        <w:rPr>
          <w:rFonts w:ascii="Palatino Linotype" w:hAnsi="Palatino Linotype" w:cs="Times New Roman"/>
          <w:sz w:val="20"/>
          <w:szCs w:val="20"/>
          <w:lang w:val="en-US"/>
        </w:rPr>
      </w:pPr>
    </w:p>
    <w:p w14:paraId="14CE2400" w14:textId="77777777" w:rsidR="00DD6CF0" w:rsidRDefault="00DD6CF0" w:rsidP="00106C1E">
      <w:pPr>
        <w:spacing w:after="0" w:line="240" w:lineRule="auto"/>
        <w:ind w:firstLine="284"/>
        <w:jc w:val="both"/>
        <w:rPr>
          <w:rFonts w:ascii="Palatino Linotype" w:hAnsi="Palatino Linotype" w:cs="Times New Roman"/>
          <w:sz w:val="20"/>
          <w:szCs w:val="20"/>
          <w:lang w:val="en-US"/>
        </w:rPr>
      </w:pPr>
    </w:p>
    <w:p w14:paraId="51116F43" w14:textId="77777777" w:rsidR="00106C1E" w:rsidRDefault="00106C1E" w:rsidP="00106C1E">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The data were collected  using a survey questionnaire administered to 433 secondary school students participating in shadow education in </w:t>
      </w:r>
      <w:r>
        <w:rPr>
          <w:rFonts w:ascii="Palatino Linotype" w:hAnsi="Palatino Linotype" w:cs="Times New Roman"/>
          <w:sz w:val="20"/>
          <w:szCs w:val="20"/>
          <w:lang w:val="en-US"/>
        </w:rPr>
        <w:t xml:space="preserve">13 cities/municipalities in </w:t>
      </w:r>
      <w:r w:rsidRPr="00FC1A03">
        <w:rPr>
          <w:rFonts w:ascii="Palatino Linotype" w:hAnsi="Palatino Linotype" w:cs="Times New Roman"/>
          <w:sz w:val="20"/>
          <w:szCs w:val="20"/>
          <w:lang w:val="en-US"/>
        </w:rPr>
        <w:t>West Sumatera</w:t>
      </w:r>
      <w:r>
        <w:rPr>
          <w:rFonts w:ascii="Palatino Linotype" w:hAnsi="Palatino Linotype" w:cs="Times New Roman"/>
          <w:sz w:val="20"/>
          <w:szCs w:val="20"/>
          <w:lang w:val="en-US"/>
        </w:rPr>
        <w:t xml:space="preserve"> in 2017</w:t>
      </w:r>
      <w:r w:rsidRPr="00FC1A03">
        <w:rPr>
          <w:rFonts w:ascii="Palatino Linotype" w:hAnsi="Palatino Linotype" w:cs="Times New Roman"/>
          <w:sz w:val="20"/>
          <w:szCs w:val="20"/>
          <w:lang w:val="en-US"/>
        </w:rPr>
        <w:t xml:space="preserve">. </w:t>
      </w:r>
      <w:r>
        <w:rPr>
          <w:rFonts w:ascii="Palatino Linotype" w:hAnsi="Palatino Linotype" w:cs="Times New Roman"/>
          <w:sz w:val="20"/>
          <w:szCs w:val="20"/>
          <w:lang w:val="en-US"/>
        </w:rPr>
        <w:t xml:space="preserve">The sample size was decided based on the Slovin formula with 5 percent error. </w:t>
      </w:r>
      <w:r w:rsidRPr="00FC1A03">
        <w:rPr>
          <w:rFonts w:ascii="Palatino Linotype" w:hAnsi="Palatino Linotype" w:cs="Times New Roman"/>
          <w:sz w:val="20"/>
          <w:szCs w:val="20"/>
          <w:lang w:val="en-US"/>
        </w:rPr>
        <w:t>Given the vastness of th</w:t>
      </w:r>
      <w:r>
        <w:rPr>
          <w:rFonts w:ascii="Palatino Linotype" w:hAnsi="Palatino Linotype" w:cs="Times New Roman"/>
          <w:sz w:val="20"/>
          <w:szCs w:val="20"/>
          <w:lang w:val="en-US"/>
        </w:rPr>
        <w:t xml:space="preserve">e study site, the number of questionnaires administered to each city/municipality was decided based on </w:t>
      </w:r>
      <w:r w:rsidRPr="00FC1A03">
        <w:rPr>
          <w:rFonts w:ascii="Palatino Linotype" w:hAnsi="Palatino Linotype" w:cs="Times New Roman"/>
          <w:sz w:val="20"/>
          <w:szCs w:val="20"/>
          <w:lang w:val="en-US"/>
        </w:rPr>
        <w:t xml:space="preserve">the number of registered private tutoring </w:t>
      </w:r>
      <w:r>
        <w:rPr>
          <w:rFonts w:ascii="Palatino Linotype" w:hAnsi="Palatino Linotype" w:cs="Times New Roman"/>
          <w:sz w:val="20"/>
          <w:szCs w:val="20"/>
          <w:lang w:val="en-US"/>
        </w:rPr>
        <w:t>institutions in the particular city/municipality as shown in Table 2</w:t>
      </w:r>
      <w:r w:rsidRPr="00FC1A03">
        <w:rPr>
          <w:rFonts w:ascii="Palatino Linotype" w:hAnsi="Palatino Linotype" w:cs="Times New Roman"/>
          <w:sz w:val="20"/>
          <w:szCs w:val="20"/>
          <w:lang w:val="en-US"/>
        </w:rPr>
        <w:t xml:space="preserve">. </w:t>
      </w:r>
      <w:r>
        <w:rPr>
          <w:rFonts w:ascii="Palatino Linotype" w:hAnsi="Palatino Linotype" w:cs="Times New Roman"/>
          <w:sz w:val="20"/>
          <w:szCs w:val="20"/>
          <w:lang w:val="en-US"/>
        </w:rPr>
        <w:t>The students were chosen as r</w:t>
      </w:r>
      <w:r w:rsidRPr="00FC1A03">
        <w:rPr>
          <w:rFonts w:ascii="Palatino Linotype" w:hAnsi="Palatino Linotype" w:cs="Times New Roman"/>
          <w:sz w:val="20"/>
          <w:szCs w:val="20"/>
          <w:lang w:val="en-US"/>
        </w:rPr>
        <w:t xml:space="preserve">espondents </w:t>
      </w:r>
      <w:r>
        <w:rPr>
          <w:rFonts w:ascii="Palatino Linotype" w:hAnsi="Palatino Linotype" w:cs="Times New Roman"/>
          <w:sz w:val="20"/>
          <w:szCs w:val="20"/>
          <w:lang w:val="en-US"/>
        </w:rPr>
        <w:t xml:space="preserve">based on </w:t>
      </w:r>
      <w:r w:rsidRPr="00FC1A03">
        <w:rPr>
          <w:rFonts w:ascii="Palatino Linotype" w:hAnsi="Palatino Linotype" w:cs="Times New Roman"/>
          <w:sz w:val="20"/>
          <w:szCs w:val="20"/>
          <w:lang w:val="en-US"/>
        </w:rPr>
        <w:t>accidental sampling technique, i.e. students who come and attend private tutoring at the time of data collection.</w:t>
      </w:r>
      <w:r>
        <w:rPr>
          <w:rFonts w:ascii="Palatino Linotype" w:hAnsi="Palatino Linotype" w:cs="Times New Roman"/>
          <w:sz w:val="20"/>
          <w:szCs w:val="20"/>
          <w:lang w:val="en-US"/>
        </w:rPr>
        <w:t xml:space="preserve"> </w:t>
      </w:r>
    </w:p>
    <w:p w14:paraId="493275A2" w14:textId="24E63083" w:rsidR="001F7C5F" w:rsidRPr="00FC1A03" w:rsidRDefault="001F7C5F" w:rsidP="00106C1E">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The data collected were analyzed using Confirmatory Factor Analysis (CFA). This analysis involves the process of eliminating several items of questionnaires that are perceived as irrelevant as a motivating factor of student</w:t>
      </w:r>
      <w:r w:rsidR="005C7FCF" w:rsidRPr="00FC1A03">
        <w:rPr>
          <w:rFonts w:ascii="Palatino Linotype" w:hAnsi="Palatino Linotype" w:cs="Times New Roman"/>
          <w:sz w:val="20"/>
          <w:szCs w:val="20"/>
          <w:lang w:val="en-US"/>
        </w:rPr>
        <w:t>s’</w:t>
      </w:r>
      <w:r w:rsidRPr="00FC1A03">
        <w:rPr>
          <w:rFonts w:ascii="Palatino Linotype" w:hAnsi="Palatino Linotype" w:cs="Times New Roman"/>
          <w:sz w:val="20"/>
          <w:szCs w:val="20"/>
          <w:lang w:val="en-US"/>
        </w:rPr>
        <w:t xml:space="preserve"> parti</w:t>
      </w:r>
      <w:r w:rsidR="005C7FCF" w:rsidRPr="00FC1A03">
        <w:rPr>
          <w:rFonts w:ascii="Palatino Linotype" w:hAnsi="Palatino Linotype" w:cs="Times New Roman"/>
          <w:sz w:val="20"/>
          <w:szCs w:val="20"/>
          <w:lang w:val="en-US"/>
        </w:rPr>
        <w:t>cipation in the private tutoring</w:t>
      </w:r>
      <w:r w:rsidRPr="00FC1A03">
        <w:rPr>
          <w:rFonts w:ascii="Palatino Linotype" w:hAnsi="Palatino Linotype" w:cs="Times New Roman"/>
          <w:sz w:val="20"/>
          <w:szCs w:val="20"/>
          <w:lang w:val="en-US"/>
        </w:rPr>
        <w:t>. Finally, this analysis will indicate the relevant items as the motivating factor for the students’ participation in private tutoring.</w:t>
      </w:r>
    </w:p>
    <w:p w14:paraId="2FD7A716" w14:textId="77777777" w:rsidR="001F7C5F" w:rsidRPr="00FC1A03" w:rsidRDefault="001F7C5F" w:rsidP="0035163C">
      <w:pPr>
        <w:spacing w:after="0" w:line="240" w:lineRule="auto"/>
        <w:ind w:firstLine="284"/>
        <w:jc w:val="both"/>
        <w:rPr>
          <w:rFonts w:ascii="Palatino Linotype" w:hAnsi="Palatino Linotype" w:cs="Times New Roman"/>
          <w:sz w:val="20"/>
          <w:szCs w:val="20"/>
          <w:lang w:val="en-US"/>
        </w:rPr>
      </w:pPr>
    </w:p>
    <w:p w14:paraId="7F31CBA8" w14:textId="1BA135A4" w:rsidR="001F7C5F" w:rsidRPr="00FC1A03" w:rsidRDefault="00F7692A" w:rsidP="0035163C">
      <w:pPr>
        <w:spacing w:after="0" w:line="240" w:lineRule="auto"/>
        <w:jc w:val="both"/>
        <w:rPr>
          <w:rFonts w:ascii="Palatino Linotype" w:hAnsi="Palatino Linotype" w:cs="Times New Roman"/>
          <w:b/>
          <w:sz w:val="24"/>
          <w:szCs w:val="24"/>
          <w:lang w:val="en-US"/>
        </w:rPr>
      </w:pPr>
      <w:r w:rsidRPr="00FC1A03">
        <w:rPr>
          <w:rFonts w:ascii="Palatino Linotype" w:hAnsi="Palatino Linotype" w:cs="Times New Roman"/>
          <w:b/>
          <w:sz w:val="24"/>
          <w:szCs w:val="24"/>
          <w:lang w:val="en-US"/>
        </w:rPr>
        <w:t>Results and Discussion</w:t>
      </w:r>
    </w:p>
    <w:p w14:paraId="345EF5FA" w14:textId="216915B5" w:rsidR="001F7C5F" w:rsidRPr="00FC1A03" w:rsidRDefault="001F7C5F" w:rsidP="0035163C">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The preliminary analysis of data shows that </w:t>
      </w:r>
      <w:r w:rsidR="00ED7030">
        <w:rPr>
          <w:rFonts w:ascii="Palatino Linotype" w:hAnsi="Palatino Linotype" w:cs="Times New Roman"/>
          <w:sz w:val="20"/>
          <w:szCs w:val="20"/>
          <w:lang w:val="en-US"/>
        </w:rPr>
        <w:t xml:space="preserve">433 </w:t>
      </w:r>
      <w:r w:rsidRPr="00FC1A03">
        <w:rPr>
          <w:rFonts w:ascii="Palatino Linotype" w:hAnsi="Palatino Linotype" w:cs="Times New Roman"/>
          <w:sz w:val="20"/>
          <w:szCs w:val="20"/>
          <w:lang w:val="en-US"/>
        </w:rPr>
        <w:t>junior and high school students in this study perceive</w:t>
      </w:r>
      <w:r w:rsidR="00ED7030">
        <w:rPr>
          <w:rFonts w:ascii="Palatino Linotype" w:hAnsi="Palatino Linotype" w:cs="Times New Roman"/>
          <w:sz w:val="20"/>
          <w:szCs w:val="20"/>
          <w:lang w:val="en-US"/>
        </w:rPr>
        <w:t xml:space="preserve"> that</w:t>
      </w:r>
      <w:r w:rsidRPr="00FC1A03">
        <w:rPr>
          <w:rFonts w:ascii="Palatino Linotype" w:hAnsi="Palatino Linotype" w:cs="Times New Roman"/>
          <w:sz w:val="20"/>
          <w:szCs w:val="20"/>
          <w:lang w:val="en-US"/>
        </w:rPr>
        <w:t xml:space="preserve"> 11 items that are not relevant in forming their motivation to participate in shadow education. These 11 items were gradually eliminated in the factor analysis process. With regards to the personal-related factor in the questionnaire, there are 5 items out of a total of 22 items perceived as irrelevant to the students participation. Those irrelevant items are: most of my friends in the class join private tutoring, </w:t>
      </w:r>
      <w:r w:rsidR="00895FD6">
        <w:rPr>
          <w:rFonts w:ascii="Palatino Linotype" w:hAnsi="Palatino Linotype" w:cs="Times New Roman"/>
          <w:sz w:val="20"/>
          <w:szCs w:val="20"/>
          <w:lang w:val="en-US"/>
        </w:rPr>
        <w:t>my friends invite me to join private</w:t>
      </w:r>
      <w:r w:rsidRPr="00FC1A03">
        <w:rPr>
          <w:rFonts w:ascii="Palatino Linotype" w:hAnsi="Palatino Linotype" w:cs="Times New Roman"/>
          <w:sz w:val="20"/>
          <w:szCs w:val="20"/>
          <w:lang w:val="en-US"/>
        </w:rPr>
        <w:t xml:space="preserve"> tutoring, my friends who participate in </w:t>
      </w:r>
      <w:r w:rsidR="00523A19">
        <w:rPr>
          <w:rFonts w:ascii="Palatino Linotype" w:hAnsi="Palatino Linotype" w:cs="Times New Roman"/>
          <w:sz w:val="20"/>
          <w:szCs w:val="20"/>
          <w:lang w:val="en-US"/>
        </w:rPr>
        <w:t xml:space="preserve">private </w:t>
      </w:r>
      <w:r w:rsidRPr="00FC1A03">
        <w:rPr>
          <w:rFonts w:ascii="Palatino Linotype" w:hAnsi="Palatino Linotype" w:cs="Times New Roman"/>
          <w:sz w:val="20"/>
          <w:szCs w:val="20"/>
          <w:lang w:val="en-US"/>
        </w:rPr>
        <w:t xml:space="preserve">tutoring get better grades, </w:t>
      </w:r>
      <w:r w:rsidR="00523A19">
        <w:rPr>
          <w:rFonts w:ascii="Palatino Linotype" w:hAnsi="Palatino Linotype" w:cs="Times New Roman"/>
          <w:sz w:val="20"/>
          <w:szCs w:val="20"/>
          <w:lang w:val="en-US"/>
        </w:rPr>
        <w:t xml:space="preserve">preference to study at </w:t>
      </w:r>
      <w:r w:rsidRPr="00FC1A03">
        <w:rPr>
          <w:rFonts w:ascii="Palatino Linotype" w:hAnsi="Palatino Linotype" w:cs="Times New Roman"/>
          <w:sz w:val="20"/>
          <w:szCs w:val="20"/>
          <w:lang w:val="en-US"/>
        </w:rPr>
        <w:t>private tutoring rather than at school, and the embarassment when receving bad grades at school.</w:t>
      </w:r>
    </w:p>
    <w:p w14:paraId="3A0F3ABB" w14:textId="2B8BF595" w:rsidR="001F7C5F" w:rsidRPr="00FC1A03" w:rsidRDefault="001F7C5F" w:rsidP="0035163C">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As to the school-related factor in the questionnaire, there are 2 items out of a total of 16 items that are perceived to be irrelevant to motivation for joining private tu</w:t>
      </w:r>
      <w:r w:rsidR="00523A19">
        <w:rPr>
          <w:rFonts w:ascii="Palatino Linotype" w:hAnsi="Palatino Linotype" w:cs="Times New Roman"/>
          <w:sz w:val="20"/>
          <w:szCs w:val="20"/>
          <w:lang w:val="en-US"/>
        </w:rPr>
        <w:t xml:space="preserve">toring. Those 2 items are, </w:t>
      </w:r>
      <w:r w:rsidRPr="00FC1A03">
        <w:rPr>
          <w:rFonts w:ascii="Palatino Linotype" w:hAnsi="Palatino Linotype" w:cs="Times New Roman"/>
          <w:sz w:val="20"/>
          <w:szCs w:val="20"/>
          <w:lang w:val="en-US"/>
        </w:rPr>
        <w:t>n</w:t>
      </w:r>
      <w:r w:rsidR="00523A19">
        <w:rPr>
          <w:rFonts w:ascii="Palatino Linotype" w:hAnsi="Palatino Linotype" w:cs="Times New Roman"/>
          <w:sz w:val="20"/>
          <w:szCs w:val="20"/>
          <w:lang w:val="en-US"/>
        </w:rPr>
        <w:t>a</w:t>
      </w:r>
      <w:r w:rsidRPr="00FC1A03">
        <w:rPr>
          <w:rFonts w:ascii="Palatino Linotype" w:hAnsi="Palatino Linotype" w:cs="Times New Roman"/>
          <w:sz w:val="20"/>
          <w:szCs w:val="20"/>
          <w:lang w:val="en-US"/>
        </w:rPr>
        <w:t>mely, teachers do not discuss tasks assigned in the classroom and teacher</w:t>
      </w:r>
      <w:r w:rsidR="00523A19">
        <w:rPr>
          <w:rFonts w:ascii="Palatino Linotype" w:hAnsi="Palatino Linotype" w:cs="Times New Roman"/>
          <w:sz w:val="20"/>
          <w:szCs w:val="20"/>
          <w:lang w:val="en-US"/>
        </w:rPr>
        <w:t xml:space="preserve">s in schools who are unable to </w:t>
      </w:r>
      <w:r w:rsidRPr="00FC1A03">
        <w:rPr>
          <w:rFonts w:ascii="Palatino Linotype" w:hAnsi="Palatino Linotype" w:cs="Times New Roman"/>
          <w:sz w:val="20"/>
          <w:szCs w:val="20"/>
          <w:lang w:val="en-US"/>
        </w:rPr>
        <w:t>discuss difficult material.</w:t>
      </w:r>
    </w:p>
    <w:p w14:paraId="754CF9A3" w14:textId="54B93739" w:rsidR="001F7C5F" w:rsidRPr="00FC1A03" w:rsidRDefault="001F7C5F" w:rsidP="0035163C">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For the family-related factor in the questionnaire, there are 4 items from 14 items perceived as irrelevant by students as motivating factor for  private tutoring. Those 4 items are their parents ability to pay the entire cost of private tutorial, parents’ </w:t>
      </w:r>
      <w:r w:rsidR="00A13AA3">
        <w:rPr>
          <w:rFonts w:ascii="Palatino Linotype" w:hAnsi="Palatino Linotype" w:cs="Times New Roman"/>
          <w:sz w:val="20"/>
          <w:szCs w:val="20"/>
          <w:lang w:val="en-US"/>
        </w:rPr>
        <w:t xml:space="preserve">preference for students </w:t>
      </w:r>
      <w:r w:rsidRPr="00FC1A03">
        <w:rPr>
          <w:rFonts w:ascii="Palatino Linotype" w:hAnsi="Palatino Linotype" w:cs="Times New Roman"/>
          <w:sz w:val="20"/>
          <w:szCs w:val="20"/>
          <w:lang w:val="en-US"/>
        </w:rPr>
        <w:t xml:space="preserve">to join </w:t>
      </w:r>
      <w:r w:rsidR="00A13AA3">
        <w:rPr>
          <w:rFonts w:ascii="Palatino Linotype" w:hAnsi="Palatino Linotype" w:cs="Times New Roman"/>
          <w:sz w:val="20"/>
          <w:szCs w:val="20"/>
          <w:lang w:val="en-US"/>
        </w:rPr>
        <w:t>private tutoring rather than other</w:t>
      </w:r>
      <w:r w:rsidRPr="00FC1A03">
        <w:rPr>
          <w:rFonts w:ascii="Palatino Linotype" w:hAnsi="Palatino Linotype" w:cs="Times New Roman"/>
          <w:sz w:val="20"/>
          <w:szCs w:val="20"/>
          <w:lang w:val="en-US"/>
        </w:rPr>
        <w:t xml:space="preserve"> activities, the parents’ desire for students to choose college major that is </w:t>
      </w:r>
      <w:r w:rsidR="0065302C">
        <w:rPr>
          <w:rFonts w:ascii="Palatino Linotype" w:hAnsi="Palatino Linotype" w:cs="Times New Roman"/>
          <w:sz w:val="20"/>
          <w:szCs w:val="20"/>
          <w:lang w:val="en-US"/>
        </w:rPr>
        <w:t xml:space="preserve">in conflict with the students’ </w:t>
      </w:r>
      <w:r w:rsidRPr="00FC1A03">
        <w:rPr>
          <w:rFonts w:ascii="Palatino Linotype" w:hAnsi="Palatino Linotype" w:cs="Times New Roman"/>
          <w:sz w:val="20"/>
          <w:szCs w:val="20"/>
          <w:lang w:val="en-US"/>
        </w:rPr>
        <w:t>preferre</w:t>
      </w:r>
      <w:r w:rsidR="0065302C">
        <w:rPr>
          <w:rFonts w:ascii="Palatino Linotype" w:hAnsi="Palatino Linotype" w:cs="Times New Roman"/>
          <w:sz w:val="20"/>
          <w:szCs w:val="20"/>
          <w:lang w:val="en-US"/>
        </w:rPr>
        <w:t>nce</w:t>
      </w:r>
      <w:r w:rsidRPr="00FC1A03">
        <w:rPr>
          <w:rFonts w:ascii="Palatino Linotype" w:hAnsi="Palatino Linotype" w:cs="Times New Roman"/>
          <w:sz w:val="20"/>
          <w:szCs w:val="20"/>
          <w:lang w:val="en-US"/>
        </w:rPr>
        <w:t>, the desire not to lose competition with brothers/sisters who get better grades.</w:t>
      </w:r>
    </w:p>
    <w:p w14:paraId="2511DD06" w14:textId="571ACAD0" w:rsidR="001F7C5F" w:rsidRPr="00FC1A03" w:rsidRDefault="001F7C5F" w:rsidP="0035163C">
      <w:pPr>
        <w:spacing w:after="0" w:line="240" w:lineRule="auto"/>
        <w:ind w:firstLine="284"/>
        <w:jc w:val="both"/>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Furthermore, the results of factor analysis showed that the remaining 41 items can be grouped into 12 factors that encourage students to participate in s</w:t>
      </w:r>
      <w:r w:rsidR="00106C1E">
        <w:rPr>
          <w:rFonts w:ascii="Palatino Linotype" w:eastAsia="Times New Roman" w:hAnsi="Palatino Linotype" w:cs="Times New Roman"/>
          <w:noProof w:val="0"/>
          <w:sz w:val="20"/>
          <w:szCs w:val="20"/>
          <w:lang w:val="en-US"/>
        </w:rPr>
        <w:t>hadow education. T</w:t>
      </w:r>
      <w:r w:rsidRPr="00FC1A03">
        <w:rPr>
          <w:rFonts w:ascii="Palatino Linotype" w:eastAsia="Times New Roman" w:hAnsi="Palatino Linotype" w:cs="Times New Roman"/>
          <w:noProof w:val="0"/>
          <w:sz w:val="20"/>
          <w:szCs w:val="20"/>
          <w:lang w:val="en-US"/>
        </w:rPr>
        <w:t xml:space="preserve">able </w:t>
      </w:r>
      <w:r w:rsidR="00106C1E">
        <w:rPr>
          <w:rFonts w:ascii="Palatino Linotype" w:eastAsia="Times New Roman" w:hAnsi="Palatino Linotype" w:cs="Times New Roman"/>
          <w:noProof w:val="0"/>
          <w:sz w:val="20"/>
          <w:szCs w:val="20"/>
          <w:lang w:val="en-US"/>
        </w:rPr>
        <w:t xml:space="preserve">3 below </w:t>
      </w:r>
      <w:r w:rsidRPr="00FC1A03">
        <w:rPr>
          <w:rFonts w:ascii="Palatino Linotype" w:eastAsia="Times New Roman" w:hAnsi="Palatino Linotype" w:cs="Times New Roman"/>
          <w:noProof w:val="0"/>
          <w:sz w:val="20"/>
          <w:szCs w:val="20"/>
          <w:lang w:val="en-US"/>
        </w:rPr>
        <w:t>shows the results of factor analysis which yielded 12 factors.</w:t>
      </w:r>
    </w:p>
    <w:p w14:paraId="3958FDEE" w14:textId="77777777" w:rsidR="001F7C5F" w:rsidRDefault="001F7C5F" w:rsidP="00F7692A">
      <w:pPr>
        <w:spacing w:after="0" w:line="240" w:lineRule="auto"/>
        <w:jc w:val="both"/>
        <w:rPr>
          <w:rFonts w:ascii="Palatino Linotype" w:eastAsia="Times New Roman" w:hAnsi="Palatino Linotype" w:cs="Times New Roman"/>
          <w:noProof w:val="0"/>
          <w:sz w:val="20"/>
          <w:szCs w:val="20"/>
          <w:lang w:val="en-US"/>
        </w:rPr>
      </w:pPr>
    </w:p>
    <w:p w14:paraId="4347D796" w14:textId="77777777" w:rsidR="00DD6CF0" w:rsidRPr="00FC1A03" w:rsidRDefault="00DD6CF0" w:rsidP="00F7692A">
      <w:pPr>
        <w:spacing w:after="0" w:line="240" w:lineRule="auto"/>
        <w:jc w:val="both"/>
        <w:rPr>
          <w:rFonts w:ascii="Palatino Linotype" w:eastAsia="Times New Roman" w:hAnsi="Palatino Linotype" w:cs="Times New Roman"/>
          <w:noProof w:val="0"/>
          <w:sz w:val="20"/>
          <w:szCs w:val="20"/>
          <w:lang w:val="en-US"/>
        </w:rPr>
      </w:pPr>
    </w:p>
    <w:p w14:paraId="261269A1" w14:textId="655B9C92" w:rsidR="001F7C5F" w:rsidRPr="00FC1A03" w:rsidRDefault="00106C1E" w:rsidP="00DD6CF0">
      <w:pPr>
        <w:spacing w:after="0" w:line="240" w:lineRule="auto"/>
        <w:jc w:val="center"/>
        <w:rPr>
          <w:rFonts w:ascii="Palatino Linotype" w:hAnsi="Palatino Linotype"/>
          <w:b/>
          <w:sz w:val="20"/>
          <w:szCs w:val="20"/>
          <w:lang w:val="en-US"/>
        </w:rPr>
      </w:pPr>
      <w:r>
        <w:rPr>
          <w:rFonts w:ascii="Palatino Linotype" w:hAnsi="Palatino Linotype"/>
          <w:b/>
          <w:sz w:val="20"/>
          <w:szCs w:val="20"/>
          <w:lang w:val="en-US"/>
        </w:rPr>
        <w:lastRenderedPageBreak/>
        <w:t>Table 3</w:t>
      </w:r>
      <w:r w:rsidR="00DC0B6E" w:rsidRPr="00FC1A03">
        <w:rPr>
          <w:rFonts w:ascii="Palatino Linotype" w:hAnsi="Palatino Linotype"/>
          <w:b/>
          <w:sz w:val="20"/>
          <w:szCs w:val="20"/>
          <w:lang w:val="en-US"/>
        </w:rPr>
        <w:t>. R</w:t>
      </w:r>
      <w:r w:rsidR="001F7C5F" w:rsidRPr="00FC1A03">
        <w:rPr>
          <w:rFonts w:ascii="Palatino Linotype" w:hAnsi="Palatino Linotype"/>
          <w:b/>
          <w:sz w:val="20"/>
          <w:szCs w:val="20"/>
          <w:lang w:val="en-US"/>
        </w:rPr>
        <w:t>esult</w:t>
      </w:r>
      <w:r w:rsidR="0035163C" w:rsidRPr="00FC1A03">
        <w:rPr>
          <w:rFonts w:ascii="Palatino Linotype" w:hAnsi="Palatino Linotype"/>
          <w:b/>
          <w:sz w:val="20"/>
          <w:szCs w:val="20"/>
          <w:lang w:val="en-US"/>
        </w:rPr>
        <w:t>s</w:t>
      </w:r>
      <w:r w:rsidR="001F7C5F" w:rsidRPr="00FC1A03">
        <w:rPr>
          <w:rFonts w:ascii="Palatino Linotype" w:hAnsi="Palatino Linotype"/>
          <w:b/>
          <w:sz w:val="20"/>
          <w:szCs w:val="20"/>
          <w:lang w:val="en-US"/>
        </w:rPr>
        <w:t xml:space="preserve"> of factor analysis</w:t>
      </w:r>
    </w:p>
    <w:tbl>
      <w:tblPr>
        <w:tblStyle w:val="TableGrid"/>
        <w:tblW w:w="9287" w:type="dxa"/>
        <w:tblLook w:val="04A0" w:firstRow="1" w:lastRow="0" w:firstColumn="1" w:lastColumn="0" w:noHBand="0" w:noVBand="1"/>
      </w:tblPr>
      <w:tblGrid>
        <w:gridCol w:w="564"/>
        <w:gridCol w:w="1563"/>
        <w:gridCol w:w="5997"/>
        <w:gridCol w:w="1163"/>
      </w:tblGrid>
      <w:tr w:rsidR="001F7C5F" w:rsidRPr="00FC1A03" w14:paraId="72767D32" w14:textId="77777777" w:rsidTr="00106C1E">
        <w:tc>
          <w:tcPr>
            <w:tcW w:w="564" w:type="dxa"/>
            <w:shd w:val="clear" w:color="auto" w:fill="D9D9D9" w:themeFill="background1" w:themeFillShade="D9"/>
          </w:tcPr>
          <w:p w14:paraId="2B6B1AFC" w14:textId="77777777" w:rsidR="001F7C5F" w:rsidRPr="00FC1A03" w:rsidRDefault="001F7C5F" w:rsidP="00F7692A">
            <w:pPr>
              <w:spacing w:after="0" w:line="240" w:lineRule="auto"/>
              <w:jc w:val="center"/>
              <w:rPr>
                <w:rFonts w:ascii="Palatino Linotype" w:hAnsi="Palatino Linotype"/>
                <w:b/>
                <w:sz w:val="20"/>
                <w:szCs w:val="20"/>
                <w:lang w:val="en-US"/>
              </w:rPr>
            </w:pPr>
            <w:r w:rsidRPr="00FC1A03">
              <w:rPr>
                <w:rFonts w:ascii="Palatino Linotype" w:hAnsi="Palatino Linotype"/>
                <w:b/>
                <w:sz w:val="20"/>
                <w:szCs w:val="20"/>
                <w:lang w:val="en-US"/>
              </w:rPr>
              <w:t>No</w:t>
            </w:r>
          </w:p>
        </w:tc>
        <w:tc>
          <w:tcPr>
            <w:tcW w:w="1563" w:type="dxa"/>
            <w:shd w:val="clear" w:color="auto" w:fill="D9D9D9" w:themeFill="background1" w:themeFillShade="D9"/>
          </w:tcPr>
          <w:p w14:paraId="46F6F2B0" w14:textId="77777777" w:rsidR="001F7C5F" w:rsidRPr="00FC1A03" w:rsidRDefault="001F7C5F" w:rsidP="00F7692A">
            <w:pPr>
              <w:spacing w:after="0" w:line="240" w:lineRule="auto"/>
              <w:jc w:val="center"/>
              <w:rPr>
                <w:rFonts w:ascii="Palatino Linotype" w:hAnsi="Palatino Linotype"/>
                <w:b/>
                <w:sz w:val="20"/>
                <w:szCs w:val="20"/>
                <w:lang w:val="en-US"/>
              </w:rPr>
            </w:pPr>
            <w:r w:rsidRPr="00FC1A03">
              <w:rPr>
                <w:rFonts w:ascii="Palatino Linotype" w:hAnsi="Palatino Linotype"/>
                <w:b/>
                <w:sz w:val="20"/>
                <w:szCs w:val="20"/>
                <w:lang w:val="en-US"/>
              </w:rPr>
              <w:t>Factors</w:t>
            </w:r>
          </w:p>
        </w:tc>
        <w:tc>
          <w:tcPr>
            <w:tcW w:w="5997" w:type="dxa"/>
            <w:shd w:val="clear" w:color="auto" w:fill="D9D9D9" w:themeFill="background1" w:themeFillShade="D9"/>
          </w:tcPr>
          <w:p w14:paraId="3A1150F2" w14:textId="77777777" w:rsidR="00106C1E" w:rsidRDefault="001F7C5F" w:rsidP="00106C1E">
            <w:pPr>
              <w:spacing w:after="0" w:line="240" w:lineRule="auto"/>
              <w:jc w:val="center"/>
              <w:rPr>
                <w:rFonts w:ascii="Palatino Linotype" w:hAnsi="Palatino Linotype"/>
                <w:b/>
                <w:sz w:val="20"/>
                <w:szCs w:val="20"/>
                <w:lang w:val="en-US"/>
              </w:rPr>
            </w:pPr>
            <w:r w:rsidRPr="00FC1A03">
              <w:rPr>
                <w:rFonts w:ascii="Palatino Linotype" w:hAnsi="Palatino Linotype"/>
                <w:b/>
                <w:sz w:val="20"/>
                <w:szCs w:val="20"/>
                <w:lang w:val="en-US"/>
              </w:rPr>
              <w:t xml:space="preserve">Item Comprising Motivation </w:t>
            </w:r>
          </w:p>
          <w:p w14:paraId="0AC92C2C" w14:textId="53C3B022" w:rsidR="001F7C5F" w:rsidRPr="00FC1A03" w:rsidRDefault="001F7C5F" w:rsidP="00106C1E">
            <w:pPr>
              <w:spacing w:after="0" w:line="240" w:lineRule="auto"/>
              <w:jc w:val="center"/>
              <w:rPr>
                <w:rFonts w:ascii="Palatino Linotype" w:hAnsi="Palatino Linotype"/>
                <w:b/>
                <w:sz w:val="20"/>
                <w:szCs w:val="20"/>
                <w:lang w:val="en-US"/>
              </w:rPr>
            </w:pPr>
            <w:r w:rsidRPr="00FC1A03">
              <w:rPr>
                <w:rFonts w:ascii="Palatino Linotype" w:hAnsi="Palatino Linotype"/>
                <w:b/>
                <w:sz w:val="20"/>
                <w:szCs w:val="20"/>
                <w:lang w:val="en-US"/>
              </w:rPr>
              <w:t xml:space="preserve">for Participation </w:t>
            </w:r>
            <w:r w:rsidR="00106C1E">
              <w:rPr>
                <w:rFonts w:ascii="Palatino Linotype" w:hAnsi="Palatino Linotype"/>
                <w:b/>
                <w:sz w:val="20"/>
                <w:szCs w:val="20"/>
                <w:lang w:val="en-US"/>
              </w:rPr>
              <w:t>in Shadow Education</w:t>
            </w:r>
          </w:p>
        </w:tc>
        <w:tc>
          <w:tcPr>
            <w:tcW w:w="1163" w:type="dxa"/>
            <w:shd w:val="clear" w:color="auto" w:fill="D9D9D9" w:themeFill="background1" w:themeFillShade="D9"/>
          </w:tcPr>
          <w:p w14:paraId="62B04C7B" w14:textId="77777777" w:rsidR="001F7C5F" w:rsidRPr="00FC1A03" w:rsidRDefault="001F7C5F" w:rsidP="00F7692A">
            <w:pPr>
              <w:spacing w:after="0" w:line="240" w:lineRule="auto"/>
              <w:jc w:val="center"/>
              <w:rPr>
                <w:rFonts w:ascii="Palatino Linotype" w:hAnsi="Palatino Linotype"/>
                <w:b/>
                <w:sz w:val="20"/>
                <w:szCs w:val="20"/>
                <w:lang w:val="en-US"/>
              </w:rPr>
            </w:pPr>
            <w:r w:rsidRPr="00FC1A03">
              <w:rPr>
                <w:rFonts w:ascii="Palatino Linotype" w:hAnsi="Palatino Linotype"/>
                <w:b/>
                <w:sz w:val="20"/>
                <w:szCs w:val="20"/>
                <w:lang w:val="en-US"/>
              </w:rPr>
              <w:t>Loading</w:t>
            </w:r>
          </w:p>
          <w:p w14:paraId="2072E2E0" w14:textId="77777777" w:rsidR="001F7C5F" w:rsidRPr="00FC1A03" w:rsidRDefault="001F7C5F" w:rsidP="00F7692A">
            <w:pPr>
              <w:spacing w:after="0" w:line="240" w:lineRule="auto"/>
              <w:jc w:val="center"/>
              <w:rPr>
                <w:rFonts w:ascii="Palatino Linotype" w:hAnsi="Palatino Linotype"/>
                <w:b/>
                <w:i/>
                <w:sz w:val="20"/>
                <w:szCs w:val="20"/>
                <w:lang w:val="en-US"/>
              </w:rPr>
            </w:pPr>
            <w:r w:rsidRPr="00FC1A03">
              <w:rPr>
                <w:rFonts w:ascii="Palatino Linotype" w:hAnsi="Palatino Linotype"/>
                <w:b/>
                <w:sz w:val="20"/>
                <w:szCs w:val="20"/>
                <w:lang w:val="en-US"/>
              </w:rPr>
              <w:t>factor</w:t>
            </w:r>
          </w:p>
        </w:tc>
      </w:tr>
      <w:tr w:rsidR="001F7C5F" w:rsidRPr="00FC1A03" w14:paraId="0829D948" w14:textId="77777777" w:rsidTr="00106C1E">
        <w:tc>
          <w:tcPr>
            <w:tcW w:w="564" w:type="dxa"/>
          </w:tcPr>
          <w:p w14:paraId="46ADCE7D"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1</w:t>
            </w:r>
          </w:p>
        </w:tc>
        <w:tc>
          <w:tcPr>
            <w:tcW w:w="1563" w:type="dxa"/>
          </w:tcPr>
          <w:p w14:paraId="14D77DD6" w14:textId="77777777"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Teacher</w:t>
            </w:r>
          </w:p>
        </w:tc>
        <w:tc>
          <w:tcPr>
            <w:tcW w:w="5997" w:type="dxa"/>
          </w:tcPr>
          <w:p w14:paraId="2A0327DA" w14:textId="08720E86" w:rsidR="001F7C5F" w:rsidRPr="00FC1A03" w:rsidRDefault="001F7C5F" w:rsidP="00F7692A">
            <w:pPr>
              <w:pStyle w:val="ListParagraph"/>
              <w:numPr>
                <w:ilvl w:val="0"/>
                <w:numId w:val="8"/>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In school</w:t>
            </w:r>
            <w:r w:rsidR="004D5DF0">
              <w:rPr>
                <w:rFonts w:ascii="Palatino Linotype" w:eastAsia="Times New Roman" w:hAnsi="Palatino Linotype" w:cs="Times New Roman"/>
                <w:noProof w:val="0"/>
                <w:sz w:val="20"/>
                <w:szCs w:val="20"/>
                <w:lang w:val="en-US"/>
              </w:rPr>
              <w:t>,</w:t>
            </w:r>
            <w:r w:rsidRPr="00FC1A03">
              <w:rPr>
                <w:rFonts w:ascii="Palatino Linotype" w:eastAsia="Times New Roman" w:hAnsi="Palatino Linotype" w:cs="Times New Roman"/>
                <w:noProof w:val="0"/>
                <w:sz w:val="20"/>
                <w:szCs w:val="20"/>
                <w:lang w:val="en-US"/>
              </w:rPr>
              <w:t xml:space="preserve"> teachers do not pay attention to student learning difficulties </w:t>
            </w:r>
          </w:p>
          <w:p w14:paraId="561C9702" w14:textId="77777777" w:rsidR="001F7C5F" w:rsidRPr="00FC1A03" w:rsidRDefault="001F7C5F" w:rsidP="00F7692A">
            <w:pPr>
              <w:pStyle w:val="ListParagraph"/>
              <w:numPr>
                <w:ilvl w:val="0"/>
                <w:numId w:val="8"/>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 xml:space="preserve">It is difficult to learn / ask questions to teachers after school hours </w:t>
            </w:r>
          </w:p>
          <w:p w14:paraId="21DA0623" w14:textId="2FE2BA5C" w:rsidR="001F7C5F" w:rsidRPr="00FC1A03" w:rsidRDefault="001F7C5F" w:rsidP="00F7692A">
            <w:pPr>
              <w:pStyle w:val="ListParagraph"/>
              <w:numPr>
                <w:ilvl w:val="0"/>
                <w:numId w:val="8"/>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Teachers cannot complet</w:t>
            </w:r>
            <w:r w:rsidR="000663D5">
              <w:rPr>
                <w:rFonts w:ascii="Palatino Linotype" w:eastAsia="Times New Roman" w:hAnsi="Palatino Linotype" w:cs="Times New Roman"/>
                <w:noProof w:val="0"/>
                <w:sz w:val="20"/>
                <w:szCs w:val="20"/>
                <w:lang w:val="en-US"/>
              </w:rPr>
              <w:t xml:space="preserve">e </w:t>
            </w:r>
            <w:r w:rsidR="00A46658">
              <w:rPr>
                <w:rFonts w:ascii="Palatino Linotype" w:eastAsia="Times New Roman" w:hAnsi="Palatino Linotype" w:cs="Times New Roman"/>
                <w:noProof w:val="0"/>
                <w:sz w:val="20"/>
                <w:szCs w:val="20"/>
                <w:lang w:val="en-US"/>
              </w:rPr>
              <w:t xml:space="preserve">discussion on </w:t>
            </w:r>
            <w:r w:rsidR="000663D5">
              <w:rPr>
                <w:rFonts w:ascii="Palatino Linotype" w:eastAsia="Times New Roman" w:hAnsi="Palatino Linotype" w:cs="Times New Roman"/>
                <w:noProof w:val="0"/>
                <w:sz w:val="20"/>
                <w:szCs w:val="20"/>
                <w:lang w:val="en-US"/>
              </w:rPr>
              <w:t>difficult material</w:t>
            </w:r>
            <w:r w:rsidR="00A46658">
              <w:rPr>
                <w:rFonts w:ascii="Palatino Linotype" w:eastAsia="Times New Roman" w:hAnsi="Palatino Linotype" w:cs="Times New Roman"/>
                <w:noProof w:val="0"/>
                <w:sz w:val="20"/>
                <w:szCs w:val="20"/>
                <w:lang w:val="en-US"/>
              </w:rPr>
              <w:t>s</w:t>
            </w:r>
            <w:r w:rsidRPr="00FC1A03">
              <w:rPr>
                <w:rFonts w:ascii="Palatino Linotype" w:eastAsia="Times New Roman" w:hAnsi="Palatino Linotype" w:cs="Times New Roman"/>
                <w:noProof w:val="0"/>
                <w:sz w:val="20"/>
                <w:szCs w:val="20"/>
                <w:lang w:val="en-US"/>
              </w:rPr>
              <w:t xml:space="preserve"> </w:t>
            </w:r>
          </w:p>
          <w:p w14:paraId="442A4175" w14:textId="77777777" w:rsidR="001F7C5F" w:rsidRPr="00FC1A03" w:rsidRDefault="001F7C5F" w:rsidP="00F7692A">
            <w:pPr>
              <w:pStyle w:val="ListParagraph"/>
              <w:numPr>
                <w:ilvl w:val="0"/>
                <w:numId w:val="8"/>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 xml:space="preserve">Teachers do not have enough question banks to be discussed </w:t>
            </w:r>
          </w:p>
          <w:p w14:paraId="241E100E" w14:textId="52ACEBB2" w:rsidR="001F7C5F" w:rsidRPr="00FC1A03" w:rsidRDefault="00A46658" w:rsidP="00F7692A">
            <w:pPr>
              <w:pStyle w:val="ListParagraph"/>
              <w:numPr>
                <w:ilvl w:val="0"/>
                <w:numId w:val="8"/>
              </w:numPr>
              <w:spacing w:after="0" w:line="240" w:lineRule="auto"/>
              <w:ind w:left="360"/>
              <w:rPr>
                <w:rFonts w:ascii="Palatino Linotype" w:eastAsia="Times New Roman" w:hAnsi="Palatino Linotype" w:cs="Times New Roman"/>
                <w:noProof w:val="0"/>
                <w:sz w:val="20"/>
                <w:szCs w:val="20"/>
                <w:lang w:val="en-US"/>
              </w:rPr>
            </w:pPr>
            <w:r>
              <w:rPr>
                <w:rFonts w:ascii="Palatino Linotype" w:eastAsia="Times New Roman" w:hAnsi="Palatino Linotype" w:cs="Times New Roman"/>
                <w:noProof w:val="0"/>
                <w:sz w:val="20"/>
                <w:szCs w:val="20"/>
                <w:lang w:val="en-US"/>
              </w:rPr>
              <w:t>The</w:t>
            </w:r>
            <w:r w:rsidR="001F7C5F" w:rsidRPr="00FC1A03">
              <w:rPr>
                <w:rFonts w:ascii="Palatino Linotype" w:eastAsia="Times New Roman" w:hAnsi="Palatino Linotype" w:cs="Times New Roman"/>
                <w:noProof w:val="0"/>
                <w:sz w:val="20"/>
                <w:szCs w:val="20"/>
                <w:lang w:val="en-US"/>
              </w:rPr>
              <w:t xml:space="preserve"> teaching and learning </w:t>
            </w:r>
            <w:r>
              <w:rPr>
                <w:rFonts w:ascii="Palatino Linotype" w:eastAsia="Times New Roman" w:hAnsi="Palatino Linotype" w:cs="Times New Roman"/>
                <w:noProof w:val="0"/>
                <w:sz w:val="20"/>
                <w:szCs w:val="20"/>
                <w:lang w:val="en-US"/>
              </w:rPr>
              <w:t xml:space="preserve">process </w:t>
            </w:r>
            <w:r w:rsidR="001F7C5F" w:rsidRPr="00FC1A03">
              <w:rPr>
                <w:rFonts w:ascii="Palatino Linotype" w:eastAsia="Times New Roman" w:hAnsi="Palatino Linotype" w:cs="Times New Roman"/>
                <w:noProof w:val="0"/>
                <w:sz w:val="20"/>
                <w:szCs w:val="20"/>
                <w:lang w:val="en-US"/>
              </w:rPr>
              <w:t xml:space="preserve">in school is boring </w:t>
            </w:r>
          </w:p>
          <w:p w14:paraId="305AA7CD" w14:textId="77777777" w:rsidR="001F7C5F" w:rsidRPr="00FC1A03" w:rsidRDefault="001F7C5F" w:rsidP="00F7692A">
            <w:pPr>
              <w:pStyle w:val="ListParagraph"/>
              <w:numPr>
                <w:ilvl w:val="0"/>
                <w:numId w:val="8"/>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 xml:space="preserve">Teachers are not close to students </w:t>
            </w:r>
          </w:p>
          <w:p w14:paraId="20E43E96" w14:textId="77777777" w:rsidR="001F7C5F" w:rsidRPr="00FC1A03" w:rsidRDefault="001F7C5F" w:rsidP="00F7692A">
            <w:pPr>
              <w:pStyle w:val="ListParagraph"/>
              <w:numPr>
                <w:ilvl w:val="0"/>
                <w:numId w:val="8"/>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Teachers seem uncomfortable if students often ask questions in class</w:t>
            </w:r>
          </w:p>
        </w:tc>
        <w:tc>
          <w:tcPr>
            <w:tcW w:w="1163" w:type="dxa"/>
          </w:tcPr>
          <w:p w14:paraId="6F41D589" w14:textId="40E23DAC"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658</w:t>
            </w:r>
          </w:p>
          <w:p w14:paraId="4BA9C8D4" w14:textId="77777777" w:rsidR="001F7C5F" w:rsidRPr="00FC1A03" w:rsidRDefault="001F7C5F" w:rsidP="00F7692A">
            <w:pPr>
              <w:pStyle w:val="Default"/>
              <w:jc w:val="center"/>
              <w:rPr>
                <w:rFonts w:ascii="Palatino Linotype" w:hAnsi="Palatino Linotype"/>
                <w:sz w:val="20"/>
                <w:szCs w:val="20"/>
                <w:lang w:val="en-US"/>
              </w:rPr>
            </w:pPr>
          </w:p>
          <w:p w14:paraId="4B8A41C2" w14:textId="2CB227AD"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623</w:t>
            </w:r>
          </w:p>
          <w:p w14:paraId="12099A07" w14:textId="6D1F6EB7"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743</w:t>
            </w:r>
          </w:p>
          <w:p w14:paraId="1566BD43" w14:textId="6C76E8AE"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723</w:t>
            </w:r>
          </w:p>
          <w:p w14:paraId="21776817" w14:textId="4F8E25A3"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644</w:t>
            </w:r>
          </w:p>
          <w:p w14:paraId="7CE10F65" w14:textId="033AE0D2"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743</w:t>
            </w:r>
          </w:p>
          <w:p w14:paraId="61189C1C" w14:textId="2B5C76EB"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635</w:t>
            </w:r>
          </w:p>
        </w:tc>
      </w:tr>
      <w:tr w:rsidR="001F7C5F" w:rsidRPr="00FC1A03" w14:paraId="35D1A193" w14:textId="77777777" w:rsidTr="00106C1E">
        <w:tc>
          <w:tcPr>
            <w:tcW w:w="564" w:type="dxa"/>
          </w:tcPr>
          <w:p w14:paraId="48816357"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2</w:t>
            </w:r>
          </w:p>
        </w:tc>
        <w:tc>
          <w:tcPr>
            <w:tcW w:w="1563" w:type="dxa"/>
          </w:tcPr>
          <w:p w14:paraId="26CCE5B0" w14:textId="1FB4686B"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Personal ambition</w:t>
            </w:r>
            <w:r w:rsidR="00106C1E">
              <w:rPr>
                <w:rFonts w:ascii="Palatino Linotype" w:hAnsi="Palatino Linotype"/>
                <w:sz w:val="20"/>
                <w:szCs w:val="20"/>
                <w:lang w:val="en-US"/>
              </w:rPr>
              <w:t>s</w:t>
            </w:r>
          </w:p>
        </w:tc>
        <w:tc>
          <w:tcPr>
            <w:tcW w:w="5997" w:type="dxa"/>
          </w:tcPr>
          <w:p w14:paraId="1D9445B0" w14:textId="77777777" w:rsidR="001F7C5F" w:rsidRPr="00FC1A03" w:rsidRDefault="001F7C5F" w:rsidP="00F7692A">
            <w:pPr>
              <w:pStyle w:val="Default"/>
              <w:numPr>
                <w:ilvl w:val="0"/>
                <w:numId w:val="9"/>
              </w:numPr>
              <w:ind w:left="360"/>
              <w:rPr>
                <w:rStyle w:val="translation"/>
                <w:rFonts w:ascii="Palatino Linotype" w:hAnsi="Palatino Linotype"/>
                <w:sz w:val="20"/>
                <w:szCs w:val="20"/>
                <w:lang w:val="en-US"/>
              </w:rPr>
            </w:pPr>
            <w:r w:rsidRPr="00FC1A03">
              <w:rPr>
                <w:rStyle w:val="translation"/>
                <w:rFonts w:ascii="Palatino Linotype" w:hAnsi="Palatino Linotype"/>
                <w:sz w:val="20"/>
                <w:szCs w:val="20"/>
                <w:lang w:val="en-US"/>
              </w:rPr>
              <w:t xml:space="preserve">I want to make my parents happy </w:t>
            </w:r>
          </w:p>
          <w:p w14:paraId="5C4245FB" w14:textId="77777777" w:rsidR="001F7C5F" w:rsidRPr="00FC1A03" w:rsidRDefault="001F7C5F" w:rsidP="00F7692A">
            <w:pPr>
              <w:pStyle w:val="Default"/>
              <w:numPr>
                <w:ilvl w:val="0"/>
                <w:numId w:val="9"/>
              </w:numPr>
              <w:ind w:left="360"/>
              <w:rPr>
                <w:rStyle w:val="translation"/>
                <w:rFonts w:ascii="Palatino Linotype" w:hAnsi="Palatino Linotype"/>
                <w:sz w:val="20"/>
                <w:szCs w:val="20"/>
                <w:lang w:val="en-US"/>
              </w:rPr>
            </w:pPr>
            <w:r w:rsidRPr="00FC1A03">
              <w:rPr>
                <w:rStyle w:val="translation"/>
                <w:rFonts w:ascii="Palatino Linotype" w:hAnsi="Palatino Linotype"/>
                <w:sz w:val="20"/>
                <w:szCs w:val="20"/>
                <w:lang w:val="en-US"/>
              </w:rPr>
              <w:t>I want to be accepted in a college major that I desire</w:t>
            </w:r>
          </w:p>
          <w:p w14:paraId="75838E3D" w14:textId="285980A1" w:rsidR="001F7C5F" w:rsidRPr="00FC1A03" w:rsidRDefault="00106C1E" w:rsidP="00F7692A">
            <w:pPr>
              <w:pStyle w:val="Default"/>
              <w:numPr>
                <w:ilvl w:val="0"/>
                <w:numId w:val="9"/>
              </w:numPr>
              <w:ind w:left="360"/>
              <w:rPr>
                <w:rStyle w:val="translation"/>
                <w:rFonts w:ascii="Palatino Linotype" w:hAnsi="Palatino Linotype"/>
                <w:sz w:val="20"/>
                <w:szCs w:val="20"/>
                <w:lang w:val="en-US"/>
              </w:rPr>
            </w:pPr>
            <w:r>
              <w:rPr>
                <w:rStyle w:val="translation"/>
                <w:rFonts w:ascii="Palatino Linotype" w:hAnsi="Palatino Linotype"/>
                <w:sz w:val="20"/>
                <w:szCs w:val="20"/>
                <w:lang w:val="en-US"/>
              </w:rPr>
              <w:t>I do not want to lo</w:t>
            </w:r>
            <w:r w:rsidR="001F7C5F" w:rsidRPr="00FC1A03">
              <w:rPr>
                <w:rStyle w:val="translation"/>
                <w:rFonts w:ascii="Palatino Linotype" w:hAnsi="Palatino Linotype"/>
                <w:sz w:val="20"/>
                <w:szCs w:val="20"/>
                <w:lang w:val="en-US"/>
              </w:rPr>
              <w:t xml:space="preserve">se in competition with my classmates </w:t>
            </w:r>
          </w:p>
          <w:p w14:paraId="52F4B51E" w14:textId="77777777" w:rsidR="001F7C5F" w:rsidRPr="00FC1A03" w:rsidRDefault="001F7C5F" w:rsidP="00F7692A">
            <w:pPr>
              <w:pStyle w:val="Default"/>
              <w:numPr>
                <w:ilvl w:val="0"/>
                <w:numId w:val="9"/>
              </w:numPr>
              <w:ind w:left="360"/>
              <w:rPr>
                <w:rStyle w:val="translation"/>
                <w:rFonts w:ascii="Palatino Linotype" w:hAnsi="Palatino Linotype"/>
                <w:sz w:val="20"/>
                <w:szCs w:val="20"/>
                <w:lang w:val="en-US"/>
              </w:rPr>
            </w:pPr>
            <w:r w:rsidRPr="00FC1A03">
              <w:rPr>
                <w:rStyle w:val="translation"/>
                <w:rFonts w:ascii="Palatino Linotype" w:hAnsi="Palatino Linotype"/>
                <w:sz w:val="20"/>
                <w:szCs w:val="20"/>
                <w:lang w:val="en-US"/>
              </w:rPr>
              <w:t xml:space="preserve">I want to be the outstanding student in the class </w:t>
            </w:r>
          </w:p>
          <w:p w14:paraId="10D51C97" w14:textId="77777777" w:rsidR="001F7C5F" w:rsidRPr="00FC1A03" w:rsidRDefault="001F7C5F" w:rsidP="00F7692A">
            <w:pPr>
              <w:pStyle w:val="Default"/>
              <w:numPr>
                <w:ilvl w:val="0"/>
                <w:numId w:val="9"/>
              </w:numPr>
              <w:ind w:left="360"/>
              <w:rPr>
                <w:rFonts w:ascii="Palatino Linotype" w:hAnsi="Palatino Linotype"/>
                <w:sz w:val="20"/>
                <w:szCs w:val="20"/>
                <w:lang w:val="en-US"/>
              </w:rPr>
            </w:pPr>
            <w:r w:rsidRPr="00FC1A03">
              <w:rPr>
                <w:rStyle w:val="translation"/>
                <w:rFonts w:ascii="Palatino Linotype" w:hAnsi="Palatino Linotype"/>
                <w:sz w:val="20"/>
                <w:szCs w:val="20"/>
                <w:lang w:val="en-US"/>
              </w:rPr>
              <w:t>I do not want to make my parents sad if I fail or if I get bad grades</w:t>
            </w:r>
          </w:p>
        </w:tc>
        <w:tc>
          <w:tcPr>
            <w:tcW w:w="1163" w:type="dxa"/>
          </w:tcPr>
          <w:p w14:paraId="5AB6746B" w14:textId="75F2A9E2"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677</w:t>
            </w:r>
          </w:p>
          <w:p w14:paraId="249D031E" w14:textId="46582BE6"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616</w:t>
            </w:r>
          </w:p>
          <w:p w14:paraId="368D4BFF" w14:textId="6979224B"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700</w:t>
            </w:r>
          </w:p>
          <w:p w14:paraId="65A95505" w14:textId="23FCD8D2"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630</w:t>
            </w:r>
          </w:p>
          <w:p w14:paraId="2C2F836C" w14:textId="1E86DD04"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618</w:t>
            </w:r>
          </w:p>
        </w:tc>
      </w:tr>
      <w:tr w:rsidR="001F7C5F" w:rsidRPr="00FC1A03" w14:paraId="498DED6B" w14:textId="77777777" w:rsidTr="00106C1E">
        <w:tc>
          <w:tcPr>
            <w:tcW w:w="564" w:type="dxa"/>
          </w:tcPr>
          <w:p w14:paraId="463047FD"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3</w:t>
            </w:r>
          </w:p>
        </w:tc>
        <w:tc>
          <w:tcPr>
            <w:tcW w:w="1563" w:type="dxa"/>
          </w:tcPr>
          <w:p w14:paraId="4546889B" w14:textId="6C4EA247"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Lear</w:t>
            </w:r>
            <w:r w:rsidR="00106C1E">
              <w:rPr>
                <w:rFonts w:ascii="Palatino Linotype" w:hAnsi="Palatino Linotype"/>
                <w:sz w:val="20"/>
                <w:szCs w:val="20"/>
                <w:lang w:val="en-US"/>
              </w:rPr>
              <w:t>ning process in the private tutoring</w:t>
            </w:r>
          </w:p>
        </w:tc>
        <w:tc>
          <w:tcPr>
            <w:tcW w:w="5997" w:type="dxa"/>
          </w:tcPr>
          <w:p w14:paraId="3DF37807" w14:textId="77777777" w:rsidR="001F7C5F" w:rsidRPr="00FC1A03" w:rsidRDefault="001F7C5F" w:rsidP="00F7692A">
            <w:pPr>
              <w:pStyle w:val="ListParagraph"/>
              <w:numPr>
                <w:ilvl w:val="0"/>
                <w:numId w:val="10"/>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I prefer to participate in external private tutorial than private tutorial session with the teacher in school</w:t>
            </w:r>
          </w:p>
          <w:p w14:paraId="40507697" w14:textId="77777777" w:rsidR="001F7C5F" w:rsidRPr="00FC1A03" w:rsidRDefault="001F7C5F" w:rsidP="00F7692A">
            <w:pPr>
              <w:pStyle w:val="ListParagraph"/>
              <w:numPr>
                <w:ilvl w:val="0"/>
                <w:numId w:val="10"/>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The heavy load of homework will be easily finished during private tutorial</w:t>
            </w:r>
          </w:p>
          <w:p w14:paraId="69E254B9" w14:textId="77777777" w:rsidR="001F7C5F" w:rsidRPr="00FC1A03" w:rsidRDefault="001F7C5F" w:rsidP="00F7692A">
            <w:pPr>
              <w:pStyle w:val="ListParagraph"/>
              <w:numPr>
                <w:ilvl w:val="0"/>
                <w:numId w:val="10"/>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School hours are not enough to complete all the materials so it must be learned in private tutorial</w:t>
            </w:r>
          </w:p>
          <w:p w14:paraId="2AD91D31" w14:textId="77777777" w:rsidR="001F7C5F" w:rsidRPr="00FC1A03" w:rsidRDefault="001F7C5F" w:rsidP="00F7692A">
            <w:pPr>
              <w:pStyle w:val="ListParagraph"/>
              <w:numPr>
                <w:ilvl w:val="0"/>
                <w:numId w:val="10"/>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The problems discussion in school is complicated while it is shorter and clearer in the private tutorial</w:t>
            </w:r>
          </w:p>
        </w:tc>
        <w:tc>
          <w:tcPr>
            <w:tcW w:w="1163" w:type="dxa"/>
          </w:tcPr>
          <w:p w14:paraId="6641AE6D" w14:textId="5425DF76"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661</w:t>
            </w:r>
          </w:p>
          <w:p w14:paraId="00CD6C56" w14:textId="77777777" w:rsidR="001F7C5F" w:rsidRPr="00FC1A03" w:rsidRDefault="001F7C5F" w:rsidP="00F7692A">
            <w:pPr>
              <w:pStyle w:val="Default"/>
              <w:jc w:val="center"/>
              <w:rPr>
                <w:rFonts w:ascii="Palatino Linotype" w:hAnsi="Palatino Linotype"/>
                <w:sz w:val="20"/>
                <w:szCs w:val="20"/>
                <w:lang w:val="en-US"/>
              </w:rPr>
            </w:pPr>
          </w:p>
          <w:p w14:paraId="63C1BF76" w14:textId="655B7599"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716</w:t>
            </w:r>
          </w:p>
          <w:p w14:paraId="1ADAEFC2" w14:textId="77777777" w:rsidR="001F7C5F" w:rsidRPr="00FC1A03" w:rsidRDefault="001F7C5F" w:rsidP="00F7692A">
            <w:pPr>
              <w:pStyle w:val="Default"/>
              <w:jc w:val="center"/>
              <w:rPr>
                <w:rFonts w:ascii="Palatino Linotype" w:hAnsi="Palatino Linotype"/>
                <w:sz w:val="20"/>
                <w:szCs w:val="20"/>
                <w:lang w:val="en-US"/>
              </w:rPr>
            </w:pPr>
          </w:p>
          <w:p w14:paraId="5C2C94E8" w14:textId="2D79D607"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739</w:t>
            </w:r>
          </w:p>
          <w:p w14:paraId="3559614C" w14:textId="77777777" w:rsidR="001F7C5F" w:rsidRPr="00FC1A03" w:rsidRDefault="001F7C5F" w:rsidP="00F7692A">
            <w:pPr>
              <w:pStyle w:val="Default"/>
              <w:rPr>
                <w:rFonts w:ascii="Palatino Linotype" w:hAnsi="Palatino Linotype"/>
                <w:sz w:val="20"/>
                <w:szCs w:val="20"/>
                <w:lang w:val="en-US"/>
              </w:rPr>
            </w:pPr>
          </w:p>
          <w:p w14:paraId="40F6725B" w14:textId="4CF3CED0"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693</w:t>
            </w:r>
          </w:p>
        </w:tc>
      </w:tr>
      <w:tr w:rsidR="001F7C5F" w:rsidRPr="00FC1A03" w14:paraId="66771AF9" w14:textId="77777777" w:rsidTr="00106C1E">
        <w:tc>
          <w:tcPr>
            <w:tcW w:w="564" w:type="dxa"/>
          </w:tcPr>
          <w:p w14:paraId="64D9EBF9"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4</w:t>
            </w:r>
          </w:p>
        </w:tc>
        <w:tc>
          <w:tcPr>
            <w:tcW w:w="1563" w:type="dxa"/>
          </w:tcPr>
          <w:p w14:paraId="173EA1F3" w14:textId="72557542" w:rsidR="001F7C5F" w:rsidRPr="00FC1A03" w:rsidRDefault="00106C1E" w:rsidP="00F7692A">
            <w:pPr>
              <w:spacing w:after="0" w:line="240" w:lineRule="auto"/>
              <w:rPr>
                <w:rFonts w:ascii="Palatino Linotype" w:hAnsi="Palatino Linotype"/>
                <w:sz w:val="20"/>
                <w:szCs w:val="20"/>
                <w:lang w:val="en-US"/>
              </w:rPr>
            </w:pPr>
            <w:r>
              <w:rPr>
                <w:rFonts w:ascii="Palatino Linotype" w:hAnsi="Palatino Linotype"/>
                <w:sz w:val="20"/>
                <w:szCs w:val="20"/>
                <w:lang w:val="en-US"/>
              </w:rPr>
              <w:t>Parent</w:t>
            </w:r>
            <w:r w:rsidR="001F7C5F" w:rsidRPr="00FC1A03">
              <w:rPr>
                <w:rFonts w:ascii="Palatino Linotype" w:hAnsi="Palatino Linotype"/>
                <w:sz w:val="20"/>
                <w:szCs w:val="20"/>
                <w:lang w:val="en-US"/>
              </w:rPr>
              <w:t>s</w:t>
            </w:r>
            <w:r>
              <w:rPr>
                <w:rFonts w:ascii="Palatino Linotype" w:hAnsi="Palatino Linotype"/>
                <w:sz w:val="20"/>
                <w:szCs w:val="20"/>
                <w:lang w:val="en-US"/>
              </w:rPr>
              <w:t>’</w:t>
            </w:r>
            <w:r w:rsidR="001F7C5F" w:rsidRPr="00FC1A03">
              <w:rPr>
                <w:rFonts w:ascii="Palatino Linotype" w:hAnsi="Palatino Linotype"/>
                <w:sz w:val="20"/>
                <w:szCs w:val="20"/>
                <w:lang w:val="en-US"/>
              </w:rPr>
              <w:t xml:space="preserve"> desire</w:t>
            </w:r>
            <w:r>
              <w:rPr>
                <w:rFonts w:ascii="Palatino Linotype" w:hAnsi="Palatino Linotype"/>
                <w:sz w:val="20"/>
                <w:szCs w:val="20"/>
                <w:lang w:val="en-US"/>
              </w:rPr>
              <w:t>s</w:t>
            </w:r>
          </w:p>
        </w:tc>
        <w:tc>
          <w:tcPr>
            <w:tcW w:w="5997" w:type="dxa"/>
          </w:tcPr>
          <w:p w14:paraId="58D7AFBB" w14:textId="77777777" w:rsidR="001F7C5F" w:rsidRPr="00FC1A03" w:rsidRDefault="001F7C5F" w:rsidP="00F7692A">
            <w:pPr>
              <w:pStyle w:val="ListParagraph"/>
              <w:numPr>
                <w:ilvl w:val="0"/>
                <w:numId w:val="11"/>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My parents want me to get good grades</w:t>
            </w:r>
          </w:p>
          <w:p w14:paraId="657D8B92" w14:textId="77777777" w:rsidR="001F7C5F" w:rsidRPr="00FC1A03" w:rsidRDefault="001F7C5F" w:rsidP="00F7692A">
            <w:pPr>
              <w:pStyle w:val="ListParagraph"/>
              <w:numPr>
                <w:ilvl w:val="0"/>
                <w:numId w:val="11"/>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 xml:space="preserve">My parents embarrass if I get bad marks </w:t>
            </w:r>
          </w:p>
          <w:p w14:paraId="1C605CCC" w14:textId="77777777" w:rsidR="001F7C5F" w:rsidRPr="00FC1A03" w:rsidRDefault="001F7C5F" w:rsidP="00F7692A">
            <w:pPr>
              <w:pStyle w:val="ListParagraph"/>
              <w:numPr>
                <w:ilvl w:val="0"/>
                <w:numId w:val="11"/>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My parents want me to continue to the higher education</w:t>
            </w:r>
          </w:p>
          <w:p w14:paraId="37D4C225" w14:textId="77777777" w:rsidR="001F7C5F" w:rsidRPr="00FC1A03" w:rsidRDefault="001F7C5F" w:rsidP="00F7692A">
            <w:pPr>
              <w:pStyle w:val="ListParagraph"/>
              <w:numPr>
                <w:ilvl w:val="0"/>
                <w:numId w:val="11"/>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My parents are sad if I fail</w:t>
            </w:r>
          </w:p>
        </w:tc>
        <w:tc>
          <w:tcPr>
            <w:tcW w:w="1163" w:type="dxa"/>
          </w:tcPr>
          <w:p w14:paraId="7828DC94" w14:textId="22DE879D"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651</w:t>
            </w:r>
          </w:p>
          <w:p w14:paraId="52A3237C" w14:textId="3D620C14"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568</w:t>
            </w:r>
          </w:p>
          <w:p w14:paraId="5795207D" w14:textId="524D8513"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699</w:t>
            </w:r>
          </w:p>
          <w:p w14:paraId="0F0C5074" w14:textId="5C0942A8"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705</w:t>
            </w:r>
          </w:p>
        </w:tc>
      </w:tr>
      <w:tr w:rsidR="001F7C5F" w:rsidRPr="00FC1A03" w14:paraId="5E3E42B1" w14:textId="77777777" w:rsidTr="00106C1E">
        <w:tc>
          <w:tcPr>
            <w:tcW w:w="564" w:type="dxa"/>
          </w:tcPr>
          <w:p w14:paraId="0252C270"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5</w:t>
            </w:r>
          </w:p>
        </w:tc>
        <w:tc>
          <w:tcPr>
            <w:tcW w:w="1563" w:type="dxa"/>
          </w:tcPr>
          <w:p w14:paraId="3BF9FF74" w14:textId="1D9EDB72" w:rsidR="001F7C5F" w:rsidRPr="00FC1A03" w:rsidRDefault="00106C1E" w:rsidP="00F7692A">
            <w:pPr>
              <w:spacing w:after="0" w:line="240" w:lineRule="auto"/>
              <w:rPr>
                <w:rFonts w:ascii="Palatino Linotype" w:hAnsi="Palatino Linotype"/>
                <w:sz w:val="20"/>
                <w:szCs w:val="20"/>
                <w:lang w:val="en-US"/>
              </w:rPr>
            </w:pPr>
            <w:r>
              <w:rPr>
                <w:rFonts w:ascii="Palatino Linotype" w:hAnsi="Palatino Linotype"/>
                <w:sz w:val="20"/>
                <w:szCs w:val="20"/>
                <w:lang w:val="en-US"/>
              </w:rPr>
              <w:t>Private tutoring’</w:t>
            </w:r>
            <w:r w:rsidR="001F7C5F" w:rsidRPr="00FC1A03">
              <w:rPr>
                <w:rFonts w:ascii="Palatino Linotype" w:hAnsi="Palatino Linotype"/>
                <w:sz w:val="20"/>
                <w:szCs w:val="20"/>
                <w:lang w:val="en-US"/>
              </w:rPr>
              <w:t>s promotion</w:t>
            </w:r>
            <w:r>
              <w:rPr>
                <w:rFonts w:ascii="Palatino Linotype" w:hAnsi="Palatino Linotype"/>
                <w:sz w:val="20"/>
                <w:szCs w:val="20"/>
                <w:lang w:val="en-US"/>
              </w:rPr>
              <w:t>s</w:t>
            </w:r>
          </w:p>
        </w:tc>
        <w:tc>
          <w:tcPr>
            <w:tcW w:w="5997" w:type="dxa"/>
          </w:tcPr>
          <w:p w14:paraId="00C9EAE6" w14:textId="77777777" w:rsidR="001F7C5F" w:rsidRPr="00FC1A03" w:rsidRDefault="001F7C5F" w:rsidP="00F7692A">
            <w:pPr>
              <w:pStyle w:val="ListParagraph"/>
              <w:numPr>
                <w:ilvl w:val="0"/>
                <w:numId w:val="12"/>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I am interested in the promotions offered by the private tutorial</w:t>
            </w:r>
          </w:p>
          <w:p w14:paraId="5D45374B" w14:textId="77777777" w:rsidR="001F7C5F" w:rsidRPr="00FC1A03" w:rsidRDefault="001F7C5F" w:rsidP="00F7692A">
            <w:pPr>
              <w:pStyle w:val="ListParagraph"/>
              <w:numPr>
                <w:ilvl w:val="0"/>
                <w:numId w:val="12"/>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The programs offered by private tutorial are interesting</w:t>
            </w:r>
          </w:p>
          <w:p w14:paraId="43672BDD" w14:textId="3441D305" w:rsidR="001F7C5F" w:rsidRPr="00FC1A03" w:rsidRDefault="00106C1E" w:rsidP="00F7692A">
            <w:pPr>
              <w:pStyle w:val="ListParagraph"/>
              <w:numPr>
                <w:ilvl w:val="0"/>
                <w:numId w:val="12"/>
              </w:numPr>
              <w:spacing w:after="0" w:line="240" w:lineRule="auto"/>
              <w:ind w:left="360"/>
              <w:rPr>
                <w:rFonts w:ascii="Palatino Linotype" w:eastAsia="Times New Roman" w:hAnsi="Palatino Linotype" w:cs="Times New Roman"/>
                <w:noProof w:val="0"/>
                <w:sz w:val="20"/>
                <w:szCs w:val="20"/>
                <w:lang w:val="en-US"/>
              </w:rPr>
            </w:pPr>
            <w:r>
              <w:rPr>
                <w:rFonts w:ascii="Palatino Linotype" w:eastAsia="Times New Roman" w:hAnsi="Palatino Linotype" w:cs="Times New Roman"/>
                <w:noProof w:val="0"/>
                <w:sz w:val="20"/>
                <w:szCs w:val="20"/>
                <w:lang w:val="en-US"/>
              </w:rPr>
              <w:t>Private tutorials provide</w:t>
            </w:r>
            <w:r w:rsidR="001F7C5F" w:rsidRPr="00FC1A03">
              <w:rPr>
                <w:rFonts w:ascii="Palatino Linotype" w:eastAsia="Times New Roman" w:hAnsi="Palatino Linotype" w:cs="Times New Roman"/>
                <w:noProof w:val="0"/>
                <w:sz w:val="20"/>
                <w:szCs w:val="20"/>
                <w:lang w:val="en-US"/>
              </w:rPr>
              <w:t xml:space="preserve"> attractive discounts</w:t>
            </w:r>
          </w:p>
        </w:tc>
        <w:tc>
          <w:tcPr>
            <w:tcW w:w="1163" w:type="dxa"/>
          </w:tcPr>
          <w:p w14:paraId="680A86A3" w14:textId="751205FA"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800</w:t>
            </w:r>
          </w:p>
          <w:p w14:paraId="76DC14BF" w14:textId="6A3DAA08"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749</w:t>
            </w:r>
          </w:p>
          <w:p w14:paraId="7414D50D" w14:textId="4D7C5599" w:rsidR="001F7C5F" w:rsidRPr="00FC1A03" w:rsidRDefault="00A46658" w:rsidP="00F7692A">
            <w: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789</w:t>
            </w:r>
          </w:p>
        </w:tc>
      </w:tr>
      <w:tr w:rsidR="001F7C5F" w:rsidRPr="00FC1A03" w14:paraId="5A6585A3" w14:textId="77777777" w:rsidTr="00106C1E">
        <w:tc>
          <w:tcPr>
            <w:tcW w:w="564" w:type="dxa"/>
          </w:tcPr>
          <w:p w14:paraId="15915A98"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6</w:t>
            </w:r>
          </w:p>
        </w:tc>
        <w:tc>
          <w:tcPr>
            <w:tcW w:w="1563" w:type="dxa"/>
          </w:tcPr>
          <w:p w14:paraId="044D27FA" w14:textId="3D7E122C" w:rsidR="001F7C5F" w:rsidRPr="00FC1A03" w:rsidRDefault="00106C1E" w:rsidP="00F7692A">
            <w:pPr>
              <w:spacing w:after="0" w:line="240" w:lineRule="auto"/>
              <w:rPr>
                <w:rFonts w:ascii="Palatino Linotype" w:hAnsi="Palatino Linotype"/>
                <w:sz w:val="20"/>
                <w:szCs w:val="20"/>
                <w:lang w:val="en-US"/>
              </w:rPr>
            </w:pPr>
            <w:r>
              <w:rPr>
                <w:rFonts w:ascii="Palatino Linotype" w:hAnsi="Palatino Linotype"/>
                <w:sz w:val="20"/>
                <w:szCs w:val="20"/>
                <w:lang w:val="en-US"/>
              </w:rPr>
              <w:t>Private tutoring’</w:t>
            </w:r>
            <w:r w:rsidR="001F7C5F" w:rsidRPr="00FC1A03">
              <w:rPr>
                <w:rFonts w:ascii="Palatino Linotype" w:hAnsi="Palatino Linotype"/>
                <w:sz w:val="20"/>
                <w:szCs w:val="20"/>
                <w:lang w:val="en-US"/>
              </w:rPr>
              <w:t>s instructor</w:t>
            </w:r>
            <w:r>
              <w:rPr>
                <w:rFonts w:ascii="Palatino Linotype" w:hAnsi="Palatino Linotype"/>
                <w:sz w:val="20"/>
                <w:szCs w:val="20"/>
                <w:lang w:val="en-US"/>
              </w:rPr>
              <w:t>s</w:t>
            </w:r>
          </w:p>
        </w:tc>
        <w:tc>
          <w:tcPr>
            <w:tcW w:w="5997" w:type="dxa"/>
          </w:tcPr>
          <w:p w14:paraId="1F03627C" w14:textId="77777777" w:rsidR="001F7C5F" w:rsidRPr="00FC1A03" w:rsidRDefault="001F7C5F" w:rsidP="00F7692A">
            <w:pPr>
              <w:pStyle w:val="ListParagraph"/>
              <w:numPr>
                <w:ilvl w:val="0"/>
                <w:numId w:val="13"/>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 xml:space="preserve">Private tutorials have a huge number of exam problem examples </w:t>
            </w:r>
          </w:p>
          <w:p w14:paraId="5FE5FF85" w14:textId="77777777" w:rsidR="001F7C5F" w:rsidRPr="00FC1A03" w:rsidRDefault="001F7C5F" w:rsidP="00F7692A">
            <w:pPr>
              <w:pStyle w:val="ListParagraph"/>
              <w:numPr>
                <w:ilvl w:val="0"/>
                <w:numId w:val="13"/>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 xml:space="preserve">The teaching and learning process in the private tutorial is fun </w:t>
            </w:r>
          </w:p>
          <w:p w14:paraId="15886E4E" w14:textId="77777777" w:rsidR="001F7C5F" w:rsidRPr="00FC1A03" w:rsidRDefault="001F7C5F" w:rsidP="00F7692A">
            <w:pPr>
              <w:pStyle w:val="ListParagraph"/>
              <w:numPr>
                <w:ilvl w:val="0"/>
                <w:numId w:val="13"/>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 xml:space="preserve">The instructor understands my learning difficulties </w:t>
            </w:r>
          </w:p>
          <w:p w14:paraId="2DFC69C6" w14:textId="77777777" w:rsidR="001F7C5F" w:rsidRPr="00FC1A03" w:rsidRDefault="001F7C5F" w:rsidP="00F7692A">
            <w:pPr>
              <w:pStyle w:val="ListParagraph"/>
              <w:numPr>
                <w:ilvl w:val="0"/>
                <w:numId w:val="13"/>
              </w:numPr>
              <w:spacing w:after="0" w:line="240" w:lineRule="auto"/>
              <w:ind w:left="360"/>
              <w:rPr>
                <w:rFonts w:ascii="Palatino Linotype" w:eastAsia="Times New Roman" w:hAnsi="Palatino Linotype" w:cs="Times New Roman"/>
                <w:noProof w:val="0"/>
                <w:sz w:val="20"/>
                <w:szCs w:val="20"/>
                <w:lang w:val="en-US"/>
              </w:rPr>
            </w:pPr>
            <w:r w:rsidRPr="00FC1A03">
              <w:rPr>
                <w:rFonts w:ascii="Palatino Linotype" w:eastAsia="Times New Roman" w:hAnsi="Palatino Linotype" w:cs="Times New Roman"/>
                <w:noProof w:val="0"/>
                <w:sz w:val="20"/>
                <w:szCs w:val="20"/>
                <w:lang w:val="en-US"/>
              </w:rPr>
              <w:t>The instructor teaches me in a fun way</w:t>
            </w:r>
          </w:p>
        </w:tc>
        <w:tc>
          <w:tcPr>
            <w:tcW w:w="1163" w:type="dxa"/>
          </w:tcPr>
          <w:p w14:paraId="477296B0" w14:textId="55D1C8B4"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605</w:t>
            </w:r>
          </w:p>
          <w:p w14:paraId="120BBBE7" w14:textId="5D9EE832"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710</w:t>
            </w:r>
          </w:p>
          <w:p w14:paraId="673437DA" w14:textId="66052490"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614</w:t>
            </w:r>
          </w:p>
          <w:p w14:paraId="594F831B" w14:textId="55DED452"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704</w:t>
            </w:r>
          </w:p>
        </w:tc>
      </w:tr>
      <w:tr w:rsidR="001F7C5F" w:rsidRPr="00FC1A03" w14:paraId="1C5A19B0" w14:textId="77777777" w:rsidTr="00106C1E">
        <w:tc>
          <w:tcPr>
            <w:tcW w:w="564" w:type="dxa"/>
          </w:tcPr>
          <w:p w14:paraId="03C4AE76"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7</w:t>
            </w:r>
          </w:p>
        </w:tc>
        <w:tc>
          <w:tcPr>
            <w:tcW w:w="1563" w:type="dxa"/>
          </w:tcPr>
          <w:p w14:paraId="2B659C17" w14:textId="288BFE13"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Personal desire</w:t>
            </w:r>
            <w:r w:rsidR="00106C1E">
              <w:rPr>
                <w:rFonts w:ascii="Palatino Linotype" w:hAnsi="Palatino Linotype"/>
                <w:sz w:val="20"/>
                <w:szCs w:val="20"/>
                <w:lang w:val="en-US"/>
              </w:rPr>
              <w:t>s</w:t>
            </w:r>
          </w:p>
        </w:tc>
        <w:tc>
          <w:tcPr>
            <w:tcW w:w="5997" w:type="dxa"/>
          </w:tcPr>
          <w:p w14:paraId="7421F32C" w14:textId="77777777" w:rsidR="001F7C5F" w:rsidRPr="00FC1A03" w:rsidRDefault="001F7C5F" w:rsidP="00F7692A">
            <w:pPr>
              <w:pStyle w:val="Default"/>
              <w:numPr>
                <w:ilvl w:val="0"/>
                <w:numId w:val="2"/>
              </w:numPr>
              <w:ind w:left="360"/>
              <w:rPr>
                <w:rFonts w:ascii="Palatino Linotype" w:hAnsi="Palatino Linotype"/>
                <w:sz w:val="20"/>
                <w:szCs w:val="20"/>
                <w:lang w:val="en-US"/>
              </w:rPr>
            </w:pPr>
            <w:r w:rsidRPr="00FC1A03">
              <w:rPr>
                <w:rFonts w:ascii="Palatino Linotype" w:hAnsi="Palatino Linotype"/>
                <w:sz w:val="20"/>
                <w:szCs w:val="20"/>
                <w:lang w:val="en-US"/>
              </w:rPr>
              <w:t>I want to get good marks</w:t>
            </w:r>
          </w:p>
          <w:p w14:paraId="557AD080" w14:textId="77777777" w:rsidR="001F7C5F" w:rsidRPr="00FC1A03" w:rsidRDefault="001F7C5F" w:rsidP="00F7692A">
            <w:pPr>
              <w:pStyle w:val="Default"/>
              <w:numPr>
                <w:ilvl w:val="0"/>
                <w:numId w:val="2"/>
              </w:numPr>
              <w:ind w:left="360"/>
              <w:rPr>
                <w:rFonts w:ascii="Palatino Linotype" w:hAnsi="Palatino Linotype"/>
                <w:sz w:val="20"/>
                <w:szCs w:val="20"/>
                <w:lang w:val="en-US"/>
              </w:rPr>
            </w:pPr>
            <w:r w:rsidRPr="00FC1A03">
              <w:rPr>
                <w:rFonts w:ascii="Palatino Linotype" w:hAnsi="Palatino Linotype"/>
                <w:sz w:val="20"/>
                <w:szCs w:val="20"/>
                <w:lang w:val="en-US"/>
              </w:rPr>
              <w:t>I want to pass the exam</w:t>
            </w:r>
          </w:p>
        </w:tc>
        <w:tc>
          <w:tcPr>
            <w:tcW w:w="1163" w:type="dxa"/>
          </w:tcPr>
          <w:p w14:paraId="639D9F88" w14:textId="4986966F"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810</w:t>
            </w:r>
          </w:p>
          <w:p w14:paraId="30FE06DD" w14:textId="58EB144A"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715</w:t>
            </w:r>
          </w:p>
        </w:tc>
      </w:tr>
      <w:tr w:rsidR="001F7C5F" w:rsidRPr="00FC1A03" w14:paraId="279F5B63" w14:textId="77777777" w:rsidTr="00106C1E">
        <w:tc>
          <w:tcPr>
            <w:tcW w:w="564" w:type="dxa"/>
          </w:tcPr>
          <w:p w14:paraId="479840C4"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8</w:t>
            </w:r>
          </w:p>
        </w:tc>
        <w:tc>
          <w:tcPr>
            <w:tcW w:w="1563" w:type="dxa"/>
          </w:tcPr>
          <w:p w14:paraId="36F97226" w14:textId="5D771C1B"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Parent</w:t>
            </w:r>
            <w:r w:rsidR="00106C1E">
              <w:rPr>
                <w:rFonts w:ascii="Palatino Linotype" w:hAnsi="Palatino Linotype"/>
                <w:sz w:val="20"/>
                <w:szCs w:val="20"/>
                <w:lang w:val="en-US"/>
              </w:rPr>
              <w:t>s’</w:t>
            </w:r>
            <w:r w:rsidRPr="00FC1A03">
              <w:rPr>
                <w:rFonts w:ascii="Palatino Linotype" w:hAnsi="Palatino Linotype"/>
                <w:sz w:val="20"/>
                <w:szCs w:val="20"/>
                <w:lang w:val="en-US"/>
              </w:rPr>
              <w:t xml:space="preserve"> suggestion</w:t>
            </w:r>
            <w:r w:rsidR="00106C1E">
              <w:rPr>
                <w:rFonts w:ascii="Palatino Linotype" w:hAnsi="Palatino Linotype"/>
                <w:sz w:val="20"/>
                <w:szCs w:val="20"/>
                <w:lang w:val="en-US"/>
              </w:rPr>
              <w:t>s</w:t>
            </w:r>
          </w:p>
        </w:tc>
        <w:tc>
          <w:tcPr>
            <w:tcW w:w="5997" w:type="dxa"/>
          </w:tcPr>
          <w:p w14:paraId="1A9CF892" w14:textId="77777777" w:rsidR="001F7C5F" w:rsidRPr="00FC1A03" w:rsidRDefault="001F7C5F" w:rsidP="00F7692A">
            <w:pPr>
              <w:pStyle w:val="Default"/>
              <w:numPr>
                <w:ilvl w:val="0"/>
                <w:numId w:val="3"/>
              </w:numPr>
              <w:ind w:left="360"/>
              <w:rPr>
                <w:rFonts w:ascii="Palatino Linotype" w:hAnsi="Palatino Linotype"/>
                <w:sz w:val="20"/>
                <w:szCs w:val="20"/>
                <w:lang w:val="en-US"/>
              </w:rPr>
            </w:pPr>
            <w:r w:rsidRPr="00FC1A03">
              <w:rPr>
                <w:rFonts w:ascii="Palatino Linotype" w:hAnsi="Palatino Linotype"/>
                <w:sz w:val="20"/>
                <w:szCs w:val="20"/>
                <w:lang w:val="en-US"/>
              </w:rPr>
              <w:t>My parents ask me to participate in private tutorial</w:t>
            </w:r>
          </w:p>
          <w:p w14:paraId="12F8A793" w14:textId="77777777" w:rsidR="001F7C5F" w:rsidRPr="00FC1A03" w:rsidRDefault="001F7C5F" w:rsidP="00F7692A">
            <w:pPr>
              <w:pStyle w:val="Default"/>
              <w:numPr>
                <w:ilvl w:val="0"/>
                <w:numId w:val="3"/>
              </w:numPr>
              <w:ind w:left="360"/>
              <w:rPr>
                <w:rFonts w:ascii="Palatino Linotype" w:hAnsi="Palatino Linotype"/>
                <w:sz w:val="20"/>
                <w:szCs w:val="20"/>
                <w:lang w:val="en-US"/>
              </w:rPr>
            </w:pPr>
            <w:r w:rsidRPr="00FC1A03">
              <w:rPr>
                <w:rFonts w:ascii="Palatino Linotype" w:hAnsi="Palatino Linotype"/>
                <w:sz w:val="20"/>
                <w:szCs w:val="20"/>
                <w:lang w:val="en-US"/>
              </w:rPr>
              <w:t>My parents think it is important to participate in private tutorial</w:t>
            </w:r>
          </w:p>
          <w:p w14:paraId="68415E29" w14:textId="77777777" w:rsidR="001F7C5F" w:rsidRPr="00FC1A03" w:rsidRDefault="001F7C5F" w:rsidP="00F7692A">
            <w:pPr>
              <w:pStyle w:val="Default"/>
              <w:numPr>
                <w:ilvl w:val="0"/>
                <w:numId w:val="3"/>
              </w:numPr>
              <w:ind w:left="360"/>
              <w:rPr>
                <w:rFonts w:ascii="Palatino Linotype" w:hAnsi="Palatino Linotype"/>
                <w:sz w:val="20"/>
                <w:szCs w:val="20"/>
                <w:lang w:val="en-US"/>
              </w:rPr>
            </w:pPr>
            <w:r w:rsidRPr="00FC1A03">
              <w:rPr>
                <w:rFonts w:ascii="Palatino Linotype" w:hAnsi="Palatino Linotype"/>
                <w:sz w:val="20"/>
                <w:szCs w:val="20"/>
                <w:lang w:val="en-US"/>
              </w:rPr>
              <w:t>My siblings also participate in private tutorial</w:t>
            </w:r>
          </w:p>
        </w:tc>
        <w:tc>
          <w:tcPr>
            <w:tcW w:w="1163" w:type="dxa"/>
          </w:tcPr>
          <w:p w14:paraId="2EC627BB" w14:textId="4A027831"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590</w:t>
            </w:r>
          </w:p>
          <w:p w14:paraId="02EF0CCD" w14:textId="65B13C9D"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703</w:t>
            </w:r>
          </w:p>
          <w:p w14:paraId="27CABC1D" w14:textId="547DCF02"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677</w:t>
            </w:r>
          </w:p>
        </w:tc>
      </w:tr>
      <w:tr w:rsidR="001F7C5F" w:rsidRPr="00FC1A03" w14:paraId="362FC709" w14:textId="77777777" w:rsidTr="00106C1E">
        <w:tc>
          <w:tcPr>
            <w:tcW w:w="564" w:type="dxa"/>
          </w:tcPr>
          <w:p w14:paraId="2781ADF2"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lastRenderedPageBreak/>
              <w:t>9</w:t>
            </w:r>
          </w:p>
        </w:tc>
        <w:tc>
          <w:tcPr>
            <w:tcW w:w="1563" w:type="dxa"/>
          </w:tcPr>
          <w:p w14:paraId="34FAF39B" w14:textId="44F7889B"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Parent</w:t>
            </w:r>
            <w:r w:rsidR="00106C1E">
              <w:rPr>
                <w:rFonts w:ascii="Palatino Linotype" w:hAnsi="Palatino Linotype"/>
                <w:sz w:val="20"/>
                <w:szCs w:val="20"/>
                <w:lang w:val="en-US"/>
              </w:rPr>
              <w:t>s’</w:t>
            </w:r>
            <w:r w:rsidRPr="00FC1A03">
              <w:rPr>
                <w:rFonts w:ascii="Palatino Linotype" w:hAnsi="Palatino Linotype"/>
                <w:sz w:val="20"/>
                <w:szCs w:val="20"/>
                <w:lang w:val="en-US"/>
              </w:rPr>
              <w:t xml:space="preserve"> busyness</w:t>
            </w:r>
          </w:p>
        </w:tc>
        <w:tc>
          <w:tcPr>
            <w:tcW w:w="5997" w:type="dxa"/>
          </w:tcPr>
          <w:p w14:paraId="1A606138" w14:textId="77777777" w:rsidR="001F7C5F" w:rsidRPr="00FC1A03" w:rsidRDefault="001F7C5F" w:rsidP="00F7692A">
            <w:pPr>
              <w:pStyle w:val="Default"/>
              <w:numPr>
                <w:ilvl w:val="0"/>
                <w:numId w:val="4"/>
              </w:numPr>
              <w:ind w:left="360"/>
              <w:rPr>
                <w:rFonts w:ascii="Palatino Linotype" w:hAnsi="Palatino Linotype"/>
                <w:sz w:val="20"/>
                <w:szCs w:val="20"/>
                <w:lang w:val="en-US"/>
              </w:rPr>
            </w:pPr>
            <w:r w:rsidRPr="00FC1A03">
              <w:rPr>
                <w:rFonts w:ascii="Palatino Linotype" w:hAnsi="Palatino Linotype"/>
                <w:sz w:val="20"/>
                <w:szCs w:val="20"/>
                <w:lang w:val="en-US"/>
              </w:rPr>
              <w:t xml:space="preserve">My parents are busy, so they cannot help me doing my homework </w:t>
            </w:r>
          </w:p>
          <w:p w14:paraId="7E7E67FF" w14:textId="77777777" w:rsidR="001F7C5F" w:rsidRPr="00FC1A03" w:rsidRDefault="001F7C5F" w:rsidP="00F7692A">
            <w:pPr>
              <w:pStyle w:val="Default"/>
              <w:numPr>
                <w:ilvl w:val="0"/>
                <w:numId w:val="4"/>
              </w:numPr>
              <w:ind w:left="360"/>
              <w:rPr>
                <w:rFonts w:ascii="Palatino Linotype" w:hAnsi="Palatino Linotype"/>
                <w:sz w:val="20"/>
                <w:szCs w:val="20"/>
                <w:lang w:val="en-US"/>
              </w:rPr>
            </w:pPr>
            <w:r w:rsidRPr="00FC1A03">
              <w:rPr>
                <w:rFonts w:ascii="Palatino Linotype" w:hAnsi="Palatino Linotype"/>
                <w:sz w:val="20"/>
                <w:szCs w:val="20"/>
                <w:lang w:val="en-US"/>
              </w:rPr>
              <w:t>My parents do not understand the school materials</w:t>
            </w:r>
          </w:p>
          <w:p w14:paraId="5268ACDA" w14:textId="77777777" w:rsidR="001F7C5F" w:rsidRPr="00FC1A03" w:rsidRDefault="001F7C5F" w:rsidP="00F7692A">
            <w:pPr>
              <w:pStyle w:val="Default"/>
              <w:numPr>
                <w:ilvl w:val="0"/>
                <w:numId w:val="4"/>
              </w:numPr>
              <w:ind w:left="360"/>
              <w:rPr>
                <w:rFonts w:ascii="Palatino Linotype" w:hAnsi="Palatino Linotype"/>
                <w:sz w:val="20"/>
                <w:szCs w:val="20"/>
                <w:lang w:val="en-US"/>
              </w:rPr>
            </w:pPr>
            <w:r w:rsidRPr="00FC1A03">
              <w:rPr>
                <w:rFonts w:ascii="Palatino Linotype" w:hAnsi="Palatino Linotype"/>
                <w:sz w:val="20"/>
                <w:szCs w:val="20"/>
                <w:lang w:val="en-US"/>
              </w:rPr>
              <w:t xml:space="preserve">There is nobody at home in the afternoon, so it is better to participate in private tutorial rather than being lonely </w:t>
            </w:r>
          </w:p>
        </w:tc>
        <w:tc>
          <w:tcPr>
            <w:tcW w:w="1163" w:type="dxa"/>
          </w:tcPr>
          <w:p w14:paraId="14BC13EB" w14:textId="0FFEF51F"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748</w:t>
            </w:r>
          </w:p>
          <w:p w14:paraId="0E54E75B" w14:textId="77777777" w:rsidR="001F7C5F" w:rsidRPr="00FC1A03" w:rsidRDefault="001F7C5F" w:rsidP="00F7692A">
            <w:pPr>
              <w:spacing w:after="0" w:line="240" w:lineRule="auto"/>
              <w:jc w:val="center"/>
              <w:rPr>
                <w:rFonts w:ascii="Palatino Linotype" w:hAnsi="Palatino Linotype"/>
                <w:sz w:val="20"/>
                <w:szCs w:val="20"/>
                <w:lang w:val="en-US"/>
              </w:rPr>
            </w:pPr>
          </w:p>
          <w:p w14:paraId="6A3C3E63" w14:textId="1A0568C8"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632</w:t>
            </w:r>
          </w:p>
          <w:p w14:paraId="24323BE0" w14:textId="547FBE3F"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563</w:t>
            </w:r>
          </w:p>
        </w:tc>
      </w:tr>
      <w:tr w:rsidR="001F7C5F" w:rsidRPr="00FC1A03" w14:paraId="6B07209A" w14:textId="77777777" w:rsidTr="00106C1E">
        <w:tc>
          <w:tcPr>
            <w:tcW w:w="564" w:type="dxa"/>
          </w:tcPr>
          <w:p w14:paraId="61F362C2"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10</w:t>
            </w:r>
          </w:p>
        </w:tc>
        <w:tc>
          <w:tcPr>
            <w:tcW w:w="1563" w:type="dxa"/>
          </w:tcPr>
          <w:p w14:paraId="5120990C" w14:textId="77777777"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Peers</w:t>
            </w:r>
          </w:p>
        </w:tc>
        <w:tc>
          <w:tcPr>
            <w:tcW w:w="5997" w:type="dxa"/>
          </w:tcPr>
          <w:p w14:paraId="6A9C42C4" w14:textId="77777777" w:rsidR="001F7C5F" w:rsidRPr="00FC1A03" w:rsidRDefault="001F7C5F" w:rsidP="00F7692A">
            <w:pPr>
              <w:pStyle w:val="Default"/>
              <w:numPr>
                <w:ilvl w:val="0"/>
                <w:numId w:val="5"/>
              </w:numPr>
              <w:ind w:left="360"/>
              <w:rPr>
                <w:rFonts w:ascii="Palatino Linotype" w:hAnsi="Palatino Linotype"/>
                <w:sz w:val="20"/>
                <w:szCs w:val="20"/>
                <w:lang w:val="en-US"/>
              </w:rPr>
            </w:pPr>
            <w:r w:rsidRPr="00FC1A03">
              <w:rPr>
                <w:rFonts w:ascii="Palatino Linotype" w:hAnsi="Palatino Linotype"/>
                <w:sz w:val="20"/>
                <w:szCs w:val="20"/>
                <w:lang w:val="en-US"/>
              </w:rPr>
              <w:t>I like to study with friends in private tutorial</w:t>
            </w:r>
          </w:p>
          <w:p w14:paraId="07BA3824" w14:textId="77777777" w:rsidR="001F7C5F" w:rsidRPr="00FC1A03" w:rsidRDefault="001F7C5F" w:rsidP="00F7692A">
            <w:pPr>
              <w:pStyle w:val="Default"/>
              <w:numPr>
                <w:ilvl w:val="0"/>
                <w:numId w:val="5"/>
              </w:numPr>
              <w:ind w:left="360"/>
              <w:rPr>
                <w:rFonts w:ascii="Palatino Linotype" w:hAnsi="Palatino Linotype"/>
                <w:sz w:val="20"/>
                <w:szCs w:val="20"/>
                <w:lang w:val="en-US"/>
              </w:rPr>
            </w:pPr>
            <w:r w:rsidRPr="00FC1A03">
              <w:rPr>
                <w:rFonts w:ascii="Palatino Linotype" w:hAnsi="Palatino Linotype"/>
                <w:sz w:val="20"/>
                <w:szCs w:val="20"/>
                <w:lang w:val="en-US"/>
              </w:rPr>
              <w:t>I like to meet new friends in private tutorial</w:t>
            </w:r>
          </w:p>
        </w:tc>
        <w:tc>
          <w:tcPr>
            <w:tcW w:w="1163" w:type="dxa"/>
          </w:tcPr>
          <w:p w14:paraId="0E0875E1" w14:textId="2A234901"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738</w:t>
            </w:r>
          </w:p>
          <w:p w14:paraId="759EE013" w14:textId="73255310"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771</w:t>
            </w:r>
          </w:p>
        </w:tc>
      </w:tr>
      <w:tr w:rsidR="001F7C5F" w:rsidRPr="00FC1A03" w14:paraId="2AA03328" w14:textId="77777777" w:rsidTr="00106C1E">
        <w:tc>
          <w:tcPr>
            <w:tcW w:w="564" w:type="dxa"/>
          </w:tcPr>
          <w:p w14:paraId="0B7A9CC6"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11</w:t>
            </w:r>
          </w:p>
        </w:tc>
        <w:tc>
          <w:tcPr>
            <w:tcW w:w="1563" w:type="dxa"/>
          </w:tcPr>
          <w:p w14:paraId="79DD0FE6" w14:textId="03AB4B5F"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Teacher</w:t>
            </w:r>
            <w:r w:rsidR="00106C1E">
              <w:rPr>
                <w:rFonts w:ascii="Palatino Linotype" w:hAnsi="Palatino Linotype"/>
                <w:sz w:val="20"/>
                <w:szCs w:val="20"/>
                <w:lang w:val="en-US"/>
              </w:rPr>
              <w:t>s’</w:t>
            </w:r>
            <w:r w:rsidRPr="00FC1A03">
              <w:rPr>
                <w:rFonts w:ascii="Palatino Linotype" w:hAnsi="Palatino Linotype"/>
                <w:sz w:val="20"/>
                <w:szCs w:val="20"/>
                <w:lang w:val="en-US"/>
              </w:rPr>
              <w:t xml:space="preserve"> suggestion</w:t>
            </w:r>
            <w:r w:rsidR="00106C1E">
              <w:rPr>
                <w:rFonts w:ascii="Palatino Linotype" w:hAnsi="Palatino Linotype"/>
                <w:sz w:val="20"/>
                <w:szCs w:val="20"/>
                <w:lang w:val="en-US"/>
              </w:rPr>
              <w:t>s</w:t>
            </w:r>
          </w:p>
        </w:tc>
        <w:tc>
          <w:tcPr>
            <w:tcW w:w="5997" w:type="dxa"/>
          </w:tcPr>
          <w:p w14:paraId="30B7DEB2" w14:textId="77777777" w:rsidR="001F7C5F" w:rsidRPr="00FC1A03" w:rsidRDefault="001F7C5F" w:rsidP="00F7692A">
            <w:pPr>
              <w:pStyle w:val="Default"/>
              <w:numPr>
                <w:ilvl w:val="0"/>
                <w:numId w:val="6"/>
              </w:numPr>
              <w:ind w:left="360"/>
              <w:rPr>
                <w:rFonts w:ascii="Palatino Linotype" w:hAnsi="Palatino Linotype"/>
                <w:sz w:val="20"/>
                <w:szCs w:val="20"/>
                <w:lang w:val="en-US"/>
              </w:rPr>
            </w:pPr>
            <w:r w:rsidRPr="00FC1A03">
              <w:rPr>
                <w:rFonts w:ascii="Palatino Linotype" w:hAnsi="Palatino Linotype"/>
                <w:sz w:val="20"/>
                <w:szCs w:val="20"/>
                <w:lang w:val="en-US"/>
              </w:rPr>
              <w:t>Teachers ask me to participate in private tutorial</w:t>
            </w:r>
          </w:p>
          <w:p w14:paraId="18E71B1F" w14:textId="77777777" w:rsidR="001F7C5F" w:rsidRPr="00FC1A03" w:rsidRDefault="001F7C5F" w:rsidP="00F7692A">
            <w:pPr>
              <w:pStyle w:val="Default"/>
              <w:numPr>
                <w:ilvl w:val="0"/>
                <w:numId w:val="6"/>
              </w:numPr>
              <w:ind w:left="360"/>
              <w:rPr>
                <w:rFonts w:ascii="Palatino Linotype" w:hAnsi="Palatino Linotype"/>
                <w:sz w:val="20"/>
                <w:szCs w:val="20"/>
                <w:lang w:val="en-US"/>
              </w:rPr>
            </w:pPr>
            <w:r w:rsidRPr="00FC1A03">
              <w:rPr>
                <w:rFonts w:ascii="Palatino Linotype" w:hAnsi="Palatino Linotype"/>
                <w:sz w:val="20"/>
                <w:szCs w:val="20"/>
                <w:lang w:val="en-US"/>
              </w:rPr>
              <w:t>Teachers offer me extra lessons after school hours</w:t>
            </w:r>
          </w:p>
        </w:tc>
        <w:tc>
          <w:tcPr>
            <w:tcW w:w="1163" w:type="dxa"/>
          </w:tcPr>
          <w:p w14:paraId="75084089" w14:textId="1D2D9AE4"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707</w:t>
            </w:r>
          </w:p>
          <w:p w14:paraId="58A0C486" w14:textId="6C16F509"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771</w:t>
            </w:r>
          </w:p>
        </w:tc>
      </w:tr>
      <w:tr w:rsidR="001F7C5F" w:rsidRPr="00FC1A03" w14:paraId="2942FED5" w14:textId="77777777" w:rsidTr="00106C1E">
        <w:tc>
          <w:tcPr>
            <w:tcW w:w="564" w:type="dxa"/>
          </w:tcPr>
          <w:p w14:paraId="5ED73D47" w14:textId="77777777" w:rsidR="001F7C5F" w:rsidRPr="00FC1A03" w:rsidRDefault="001F7C5F" w:rsidP="00F7692A">
            <w:pPr>
              <w:spacing w:after="0" w:line="240" w:lineRule="auto"/>
              <w:jc w:val="both"/>
              <w:rPr>
                <w:rFonts w:ascii="Palatino Linotype" w:hAnsi="Palatino Linotype"/>
                <w:sz w:val="20"/>
                <w:szCs w:val="20"/>
                <w:lang w:val="en-US"/>
              </w:rPr>
            </w:pPr>
            <w:r w:rsidRPr="00FC1A03">
              <w:rPr>
                <w:rFonts w:ascii="Palatino Linotype" w:hAnsi="Palatino Linotype"/>
                <w:sz w:val="20"/>
                <w:szCs w:val="20"/>
                <w:lang w:val="en-US"/>
              </w:rPr>
              <w:t>12</w:t>
            </w:r>
          </w:p>
        </w:tc>
        <w:tc>
          <w:tcPr>
            <w:tcW w:w="1563" w:type="dxa"/>
          </w:tcPr>
          <w:p w14:paraId="0256AC08" w14:textId="77777777" w:rsidR="001F7C5F" w:rsidRPr="00FC1A03" w:rsidRDefault="001F7C5F" w:rsidP="00F7692A">
            <w:pPr>
              <w:spacing w:after="0" w:line="240" w:lineRule="auto"/>
              <w:rPr>
                <w:rFonts w:ascii="Palatino Linotype" w:hAnsi="Palatino Linotype"/>
                <w:sz w:val="20"/>
                <w:szCs w:val="20"/>
                <w:lang w:val="en-US"/>
              </w:rPr>
            </w:pPr>
            <w:r w:rsidRPr="00FC1A03">
              <w:rPr>
                <w:rFonts w:ascii="Palatino Linotype" w:hAnsi="Palatino Linotype"/>
                <w:sz w:val="20"/>
                <w:szCs w:val="20"/>
                <w:lang w:val="en-US"/>
              </w:rPr>
              <w:t>Academic achievement</w:t>
            </w:r>
          </w:p>
        </w:tc>
        <w:tc>
          <w:tcPr>
            <w:tcW w:w="5997" w:type="dxa"/>
          </w:tcPr>
          <w:p w14:paraId="52125D36" w14:textId="77777777" w:rsidR="001F7C5F" w:rsidRPr="00FC1A03" w:rsidRDefault="001F7C5F" w:rsidP="00F7692A">
            <w:pPr>
              <w:pStyle w:val="ListParagraph"/>
              <w:numPr>
                <w:ilvl w:val="0"/>
                <w:numId w:val="7"/>
              </w:numPr>
              <w:spacing w:after="0" w:line="240" w:lineRule="auto"/>
              <w:ind w:left="360"/>
              <w:rPr>
                <w:rFonts w:ascii="Palatino Linotype" w:hAnsi="Palatino Linotype"/>
                <w:sz w:val="20"/>
                <w:szCs w:val="20"/>
                <w:lang w:val="en-US"/>
              </w:rPr>
            </w:pPr>
            <w:r w:rsidRPr="00FC1A03">
              <w:rPr>
                <w:rFonts w:ascii="Palatino Linotype" w:hAnsi="Palatino Linotype"/>
                <w:sz w:val="20"/>
                <w:szCs w:val="20"/>
                <w:lang w:val="en-US"/>
              </w:rPr>
              <w:t>My grades were not good</w:t>
            </w:r>
          </w:p>
          <w:p w14:paraId="258EC433" w14:textId="77777777" w:rsidR="001F7C5F" w:rsidRPr="00FC1A03" w:rsidRDefault="001F7C5F" w:rsidP="00F7692A">
            <w:pPr>
              <w:pStyle w:val="Default"/>
              <w:numPr>
                <w:ilvl w:val="0"/>
                <w:numId w:val="7"/>
              </w:numPr>
              <w:ind w:left="360"/>
              <w:rPr>
                <w:rFonts w:ascii="Palatino Linotype" w:hAnsi="Palatino Linotype"/>
                <w:sz w:val="20"/>
                <w:szCs w:val="20"/>
                <w:lang w:val="en-US"/>
              </w:rPr>
            </w:pPr>
            <w:r w:rsidRPr="00FC1A03">
              <w:rPr>
                <w:rFonts w:ascii="Palatino Linotype" w:hAnsi="Palatino Linotype"/>
                <w:sz w:val="20"/>
                <w:szCs w:val="20"/>
                <w:lang w:val="en-US"/>
              </w:rPr>
              <w:t>I cannot understand the lesson explained by teachers</w:t>
            </w:r>
          </w:p>
        </w:tc>
        <w:tc>
          <w:tcPr>
            <w:tcW w:w="1163" w:type="dxa"/>
          </w:tcPr>
          <w:p w14:paraId="7109B25D" w14:textId="2C0B2A5C"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821</w:t>
            </w:r>
          </w:p>
          <w:p w14:paraId="1C0C91D3" w14:textId="10F2AA8F" w:rsidR="001F7C5F" w:rsidRPr="00FC1A03" w:rsidRDefault="00A46658" w:rsidP="00F7692A">
            <w:pPr>
              <w:spacing w:after="0" w:line="240" w:lineRule="auto"/>
              <w:jc w:val="center"/>
              <w:rPr>
                <w:rFonts w:ascii="Palatino Linotype" w:hAnsi="Palatino Linotype"/>
                <w:sz w:val="20"/>
                <w:szCs w:val="20"/>
                <w:lang w:val="en-US"/>
              </w:rPr>
            </w:pPr>
            <w:r>
              <w:rPr>
                <w:rFonts w:ascii="Palatino Linotype" w:hAnsi="Palatino Linotype"/>
                <w:sz w:val="20"/>
                <w:szCs w:val="20"/>
                <w:lang w:val="en-US"/>
              </w:rPr>
              <w:t>0.</w:t>
            </w:r>
            <w:r w:rsidR="001F7C5F" w:rsidRPr="00FC1A03">
              <w:rPr>
                <w:rFonts w:ascii="Palatino Linotype" w:hAnsi="Palatino Linotype"/>
                <w:sz w:val="20"/>
                <w:szCs w:val="20"/>
                <w:lang w:val="en-US"/>
              </w:rPr>
              <w:t>514</w:t>
            </w:r>
          </w:p>
        </w:tc>
      </w:tr>
    </w:tbl>
    <w:p w14:paraId="5C4931D1" w14:textId="77777777" w:rsidR="00106C1E" w:rsidRDefault="00106C1E" w:rsidP="00106C1E">
      <w:pPr>
        <w:spacing w:after="0" w:line="240" w:lineRule="auto"/>
        <w:ind w:firstLine="284"/>
        <w:jc w:val="both"/>
        <w:rPr>
          <w:rStyle w:val="translation"/>
          <w:rFonts w:ascii="Palatino Linotype" w:hAnsi="Palatino Linotype" w:cs="Times New Roman"/>
          <w:sz w:val="20"/>
          <w:szCs w:val="20"/>
          <w:lang w:val="en-US"/>
        </w:rPr>
      </w:pPr>
    </w:p>
    <w:p w14:paraId="42CFBE6F" w14:textId="6C2DCA6C" w:rsidR="001F7C5F" w:rsidRPr="00FC1A03" w:rsidRDefault="00106C1E" w:rsidP="00106C1E">
      <w:pPr>
        <w:spacing w:after="0" w:line="240" w:lineRule="auto"/>
        <w:ind w:firstLine="284"/>
        <w:jc w:val="both"/>
        <w:rPr>
          <w:rStyle w:val="translation"/>
          <w:rFonts w:ascii="Palatino Linotype" w:hAnsi="Palatino Linotype" w:cs="Times New Roman"/>
          <w:sz w:val="20"/>
          <w:szCs w:val="20"/>
          <w:lang w:val="en-US"/>
        </w:rPr>
      </w:pPr>
      <w:r>
        <w:rPr>
          <w:rStyle w:val="translation"/>
          <w:rFonts w:ascii="Palatino Linotype" w:hAnsi="Palatino Linotype" w:cs="Times New Roman"/>
          <w:sz w:val="20"/>
          <w:szCs w:val="20"/>
          <w:lang w:val="en-US"/>
        </w:rPr>
        <w:t>Table 3</w:t>
      </w:r>
      <w:r w:rsidR="0065302C">
        <w:rPr>
          <w:rStyle w:val="translation"/>
          <w:rFonts w:ascii="Palatino Linotype" w:hAnsi="Palatino Linotype" w:cs="Times New Roman"/>
          <w:sz w:val="20"/>
          <w:szCs w:val="20"/>
          <w:lang w:val="en-US"/>
        </w:rPr>
        <w:t xml:space="preserve"> shows that each </w:t>
      </w:r>
      <w:r w:rsidR="001F7C5F" w:rsidRPr="00FC1A03">
        <w:rPr>
          <w:rStyle w:val="translation"/>
          <w:rFonts w:ascii="Palatino Linotype" w:hAnsi="Palatino Linotype" w:cs="Times New Roman"/>
          <w:sz w:val="20"/>
          <w:szCs w:val="20"/>
          <w:lang w:val="en-US"/>
        </w:rPr>
        <w:t xml:space="preserve">loading factor of the 12 factors formed is in the range 0.5–0.8. </w:t>
      </w:r>
      <w:r w:rsidR="0065302C">
        <w:rPr>
          <w:rStyle w:val="translation"/>
          <w:rFonts w:ascii="Palatino Linotype" w:hAnsi="Palatino Linotype" w:cs="Times New Roman"/>
          <w:sz w:val="20"/>
          <w:szCs w:val="20"/>
          <w:lang w:val="en-US"/>
        </w:rPr>
        <w:t>Hair (2006) explains that</w:t>
      </w:r>
      <w:r w:rsidR="001F7C5F" w:rsidRPr="00FC1A03">
        <w:rPr>
          <w:rStyle w:val="translation"/>
          <w:rFonts w:ascii="Palatino Linotype" w:hAnsi="Palatino Linotype" w:cs="Times New Roman"/>
          <w:sz w:val="20"/>
          <w:szCs w:val="20"/>
          <w:lang w:val="en-US"/>
        </w:rPr>
        <w:t xml:space="preserve"> loading factor between 0.5–0.6 indicates that the factor is quite dominant in encouraging students to follow the private tutorial, while loading factor between 0.6–0.8 indicates that the factor is dominant in comprising students motivation to participate in the private tutorial.</w:t>
      </w:r>
    </w:p>
    <w:p w14:paraId="6B9356ED" w14:textId="6923EFA7" w:rsidR="001F7C5F" w:rsidRPr="00FC1A03" w:rsidRDefault="001F7C5F" w:rsidP="00106C1E">
      <w:pPr>
        <w:spacing w:after="0" w:line="240" w:lineRule="auto"/>
        <w:ind w:firstLine="284"/>
        <w:jc w:val="both"/>
        <w:rPr>
          <w:rFonts w:ascii="Palatino Linotype" w:hAnsi="Palatino Linotype" w:cs="Times New Roman"/>
          <w:sz w:val="20"/>
          <w:szCs w:val="20"/>
          <w:lang w:val="en-US"/>
        </w:rPr>
      </w:pPr>
      <w:r w:rsidRPr="00FC1A03">
        <w:rPr>
          <w:rStyle w:val="translation"/>
          <w:rFonts w:ascii="Palatino Linotype" w:hAnsi="Palatino Linotype" w:cs="Times New Roman"/>
          <w:sz w:val="20"/>
          <w:szCs w:val="20"/>
          <w:lang w:val="en-US"/>
        </w:rPr>
        <w:t>S</w:t>
      </w:r>
      <w:r w:rsidR="00106C1E">
        <w:rPr>
          <w:rStyle w:val="translation"/>
          <w:rFonts w:ascii="Palatino Linotype" w:hAnsi="Palatino Linotype" w:cs="Times New Roman"/>
          <w:sz w:val="20"/>
          <w:szCs w:val="20"/>
          <w:lang w:val="en-US"/>
        </w:rPr>
        <w:t>ome of the 12 factors in Table 3</w:t>
      </w:r>
      <w:r w:rsidRPr="00FC1A03">
        <w:rPr>
          <w:rStyle w:val="translation"/>
          <w:rFonts w:ascii="Palatino Linotype" w:hAnsi="Palatino Linotype" w:cs="Times New Roman"/>
          <w:sz w:val="20"/>
          <w:szCs w:val="20"/>
          <w:lang w:val="en-US"/>
        </w:rPr>
        <w:t xml:space="preserve"> can be further </w:t>
      </w:r>
      <w:r w:rsidR="00106C1E">
        <w:rPr>
          <w:rStyle w:val="translation"/>
          <w:rFonts w:ascii="Palatino Linotype" w:hAnsi="Palatino Linotype" w:cs="Times New Roman"/>
          <w:sz w:val="20"/>
          <w:szCs w:val="20"/>
          <w:lang w:val="en-US"/>
        </w:rPr>
        <w:t>merged to finally resulted in five</w:t>
      </w:r>
      <w:r w:rsidRPr="00FC1A03">
        <w:rPr>
          <w:rStyle w:val="translation"/>
          <w:rFonts w:ascii="Palatino Linotype" w:hAnsi="Palatino Linotype" w:cs="Times New Roman"/>
          <w:sz w:val="20"/>
          <w:szCs w:val="20"/>
          <w:lang w:val="en-US"/>
        </w:rPr>
        <w:t xml:space="preserve"> factors. Those are personal/ individual factors, family/parents factor, school/teacher factor, private tutorial factor, and peer factor. First, the </w:t>
      </w:r>
      <w:r w:rsidR="00106C1E">
        <w:rPr>
          <w:rFonts w:ascii="Palatino Linotype" w:eastAsia="Times New Roman" w:hAnsi="Palatino Linotype" w:cs="Times New Roman"/>
          <w:noProof w:val="0"/>
          <w:sz w:val="20"/>
          <w:szCs w:val="20"/>
          <w:lang w:val="en-US"/>
        </w:rPr>
        <w:t>individual factor</w:t>
      </w:r>
      <w:r w:rsidRPr="00FC1A03">
        <w:rPr>
          <w:rFonts w:ascii="Palatino Linotype" w:eastAsia="Times New Roman" w:hAnsi="Palatino Linotype" w:cs="Times New Roman"/>
          <w:noProof w:val="0"/>
          <w:sz w:val="20"/>
          <w:szCs w:val="20"/>
          <w:lang w:val="en-US"/>
        </w:rPr>
        <w:t xml:space="preserve"> </w:t>
      </w:r>
      <w:r w:rsidR="00106C1E">
        <w:rPr>
          <w:rFonts w:ascii="Palatino Linotype" w:eastAsia="Times New Roman" w:hAnsi="Palatino Linotype" w:cs="Times New Roman"/>
          <w:noProof w:val="0"/>
          <w:sz w:val="20"/>
          <w:szCs w:val="20"/>
          <w:lang w:val="en-US"/>
        </w:rPr>
        <w:t xml:space="preserve">is </w:t>
      </w:r>
      <w:r w:rsidRPr="00FC1A03">
        <w:rPr>
          <w:rFonts w:ascii="Palatino Linotype" w:eastAsia="Times New Roman" w:hAnsi="Palatino Linotype" w:cs="Times New Roman"/>
          <w:noProof w:val="0"/>
          <w:sz w:val="20"/>
          <w:szCs w:val="20"/>
          <w:lang w:val="en-US"/>
        </w:rPr>
        <w:t>one of the fact</w:t>
      </w:r>
      <w:r w:rsidR="00CC26BB">
        <w:rPr>
          <w:rFonts w:ascii="Palatino Linotype" w:eastAsia="Times New Roman" w:hAnsi="Palatino Linotype" w:cs="Times New Roman"/>
          <w:noProof w:val="0"/>
          <w:sz w:val="20"/>
          <w:szCs w:val="20"/>
          <w:lang w:val="en-US"/>
        </w:rPr>
        <w:t>ors that encourage students to join private tutoring</w:t>
      </w:r>
      <w:r w:rsidRPr="00FC1A03">
        <w:rPr>
          <w:rFonts w:ascii="Palatino Linotype" w:eastAsia="Times New Roman" w:hAnsi="Palatino Linotype" w:cs="Times New Roman"/>
          <w:noProof w:val="0"/>
          <w:sz w:val="20"/>
          <w:szCs w:val="20"/>
          <w:lang w:val="en-US"/>
        </w:rPr>
        <w:t xml:space="preserve">. This factor is a combination of </w:t>
      </w:r>
      <w:r w:rsidR="00106C1E">
        <w:rPr>
          <w:rFonts w:ascii="Palatino Linotype" w:eastAsia="Times New Roman" w:hAnsi="Palatino Linotype" w:cs="Times New Roman"/>
          <w:noProof w:val="0"/>
          <w:sz w:val="20"/>
          <w:szCs w:val="20"/>
          <w:lang w:val="en-US"/>
        </w:rPr>
        <w:t xml:space="preserve">personal </w:t>
      </w:r>
      <w:r w:rsidRPr="00FC1A03">
        <w:rPr>
          <w:rFonts w:ascii="Palatino Linotype" w:eastAsia="Times New Roman" w:hAnsi="Palatino Linotype" w:cs="Times New Roman"/>
          <w:noProof w:val="0"/>
          <w:sz w:val="20"/>
          <w:szCs w:val="20"/>
          <w:lang w:val="en-US"/>
        </w:rPr>
        <w:t>ambition</w:t>
      </w:r>
      <w:r w:rsidR="00106C1E">
        <w:rPr>
          <w:rFonts w:ascii="Palatino Linotype" w:eastAsia="Times New Roman" w:hAnsi="Palatino Linotype" w:cs="Times New Roman"/>
          <w:noProof w:val="0"/>
          <w:sz w:val="20"/>
          <w:szCs w:val="20"/>
          <w:lang w:val="en-US"/>
        </w:rPr>
        <w:t>s</w:t>
      </w:r>
      <w:r w:rsidRPr="00FC1A03">
        <w:rPr>
          <w:rFonts w:ascii="Palatino Linotype" w:eastAsia="Times New Roman" w:hAnsi="Palatino Linotype" w:cs="Times New Roman"/>
          <w:noProof w:val="0"/>
          <w:sz w:val="20"/>
          <w:szCs w:val="20"/>
          <w:lang w:val="en-US"/>
        </w:rPr>
        <w:t>, desires, and academic achievement. Th</w:t>
      </w:r>
      <w:r w:rsidR="00106C1E">
        <w:rPr>
          <w:rFonts w:ascii="Palatino Linotype" w:eastAsia="Times New Roman" w:hAnsi="Palatino Linotype" w:cs="Times New Roman"/>
          <w:noProof w:val="0"/>
          <w:sz w:val="20"/>
          <w:szCs w:val="20"/>
          <w:lang w:val="en-US"/>
        </w:rPr>
        <w:t xml:space="preserve">e findings are consistent </w:t>
      </w:r>
      <w:r w:rsidRPr="00FC1A03">
        <w:rPr>
          <w:rFonts w:ascii="Palatino Linotype" w:eastAsia="Times New Roman" w:hAnsi="Palatino Linotype" w:cs="Times New Roman"/>
          <w:noProof w:val="0"/>
          <w:sz w:val="20"/>
          <w:szCs w:val="20"/>
          <w:lang w:val="en-US"/>
        </w:rPr>
        <w:t xml:space="preserve">with Bray et al (2014) who found that individual factors determine the demand for private tutorial. The same thing </w:t>
      </w:r>
      <w:r w:rsidR="00106C1E">
        <w:rPr>
          <w:rFonts w:ascii="Palatino Linotype" w:eastAsia="Times New Roman" w:hAnsi="Palatino Linotype" w:cs="Times New Roman"/>
          <w:noProof w:val="0"/>
          <w:sz w:val="20"/>
          <w:szCs w:val="20"/>
          <w:lang w:val="en-US"/>
        </w:rPr>
        <w:t xml:space="preserve">applied </w:t>
      </w:r>
      <w:r w:rsidRPr="00FC1A03">
        <w:rPr>
          <w:rFonts w:ascii="Palatino Linotype" w:eastAsia="Times New Roman" w:hAnsi="Palatino Linotype" w:cs="Times New Roman"/>
          <w:noProof w:val="0"/>
          <w:sz w:val="20"/>
          <w:szCs w:val="20"/>
          <w:lang w:val="en-US"/>
        </w:rPr>
        <w:t>to students in West Sumatra. The</w:t>
      </w:r>
      <w:r w:rsidR="00106C1E">
        <w:rPr>
          <w:rFonts w:ascii="Palatino Linotype" w:eastAsia="Times New Roman" w:hAnsi="Palatino Linotype" w:cs="Times New Roman"/>
          <w:noProof w:val="0"/>
          <w:sz w:val="20"/>
          <w:szCs w:val="20"/>
          <w:lang w:val="en-US"/>
        </w:rPr>
        <w:t xml:space="preserve"> students’ ambition to become </w:t>
      </w:r>
      <w:r w:rsidRPr="00FC1A03">
        <w:rPr>
          <w:rFonts w:ascii="Palatino Linotype" w:eastAsia="Times New Roman" w:hAnsi="Palatino Linotype" w:cs="Times New Roman"/>
          <w:noProof w:val="0"/>
          <w:sz w:val="20"/>
          <w:szCs w:val="20"/>
          <w:lang w:val="en-US"/>
        </w:rPr>
        <w:t>class champion</w:t>
      </w:r>
      <w:r w:rsidR="00106C1E">
        <w:rPr>
          <w:rFonts w:ascii="Palatino Linotype" w:eastAsia="Times New Roman" w:hAnsi="Palatino Linotype" w:cs="Times New Roman"/>
          <w:noProof w:val="0"/>
          <w:sz w:val="20"/>
          <w:szCs w:val="20"/>
          <w:lang w:val="en-US"/>
        </w:rPr>
        <w:t>s</w:t>
      </w:r>
      <w:r w:rsidRPr="00FC1A03">
        <w:rPr>
          <w:rFonts w:ascii="Palatino Linotype" w:eastAsia="Times New Roman" w:hAnsi="Palatino Linotype" w:cs="Times New Roman"/>
          <w:noProof w:val="0"/>
          <w:sz w:val="20"/>
          <w:szCs w:val="20"/>
          <w:lang w:val="en-US"/>
        </w:rPr>
        <w:t xml:space="preserve"> or to be accepted into a college or to make parents happy encourages them to follow the private tutorial. Likewise</w:t>
      </w:r>
      <w:r w:rsidR="00106C1E">
        <w:rPr>
          <w:rFonts w:ascii="Palatino Linotype" w:eastAsia="Times New Roman" w:hAnsi="Palatino Linotype" w:cs="Times New Roman"/>
          <w:noProof w:val="0"/>
          <w:sz w:val="20"/>
          <w:szCs w:val="20"/>
          <w:lang w:val="en-US"/>
        </w:rPr>
        <w:t>,</w:t>
      </w:r>
      <w:r w:rsidRPr="00FC1A03">
        <w:rPr>
          <w:rFonts w:ascii="Palatino Linotype" w:eastAsia="Times New Roman" w:hAnsi="Palatino Linotype" w:cs="Times New Roman"/>
          <w:noProof w:val="0"/>
          <w:sz w:val="20"/>
          <w:szCs w:val="20"/>
          <w:lang w:val="en-US"/>
        </w:rPr>
        <w:t xml:space="preserve"> with their desire to get good grades or pass the exam. The lack understanding of teachers’ explanation</w:t>
      </w:r>
      <w:r w:rsidR="00106C1E">
        <w:rPr>
          <w:rFonts w:ascii="Palatino Linotype" w:eastAsia="Times New Roman" w:hAnsi="Palatino Linotype" w:cs="Times New Roman"/>
          <w:noProof w:val="0"/>
          <w:sz w:val="20"/>
          <w:szCs w:val="20"/>
          <w:lang w:val="en-US"/>
        </w:rPr>
        <w:t>s</w:t>
      </w:r>
      <w:r w:rsidRPr="00FC1A03">
        <w:rPr>
          <w:rFonts w:ascii="Palatino Linotype" w:eastAsia="Times New Roman" w:hAnsi="Palatino Linotype" w:cs="Times New Roman"/>
          <w:noProof w:val="0"/>
          <w:sz w:val="20"/>
          <w:szCs w:val="20"/>
          <w:lang w:val="en-US"/>
        </w:rPr>
        <w:t xml:space="preserve"> in schools that cause </w:t>
      </w:r>
      <w:r w:rsidR="00106C1E">
        <w:rPr>
          <w:rFonts w:ascii="Palatino Linotype" w:eastAsia="Times New Roman" w:hAnsi="Palatino Linotype" w:cs="Times New Roman"/>
          <w:noProof w:val="0"/>
          <w:sz w:val="20"/>
          <w:szCs w:val="20"/>
          <w:lang w:val="en-US"/>
        </w:rPr>
        <w:t>poor grades</w:t>
      </w:r>
      <w:r w:rsidRPr="00FC1A03">
        <w:rPr>
          <w:rFonts w:ascii="Palatino Linotype" w:eastAsia="Times New Roman" w:hAnsi="Palatino Linotype" w:cs="Times New Roman"/>
          <w:noProof w:val="0"/>
          <w:sz w:val="20"/>
          <w:szCs w:val="20"/>
          <w:lang w:val="en-US"/>
        </w:rPr>
        <w:t>, also encourage</w:t>
      </w:r>
      <w:r w:rsidR="00106C1E">
        <w:rPr>
          <w:rFonts w:ascii="Palatino Linotype" w:eastAsia="Times New Roman" w:hAnsi="Palatino Linotype" w:cs="Times New Roman"/>
          <w:noProof w:val="0"/>
          <w:sz w:val="20"/>
          <w:szCs w:val="20"/>
          <w:lang w:val="en-US"/>
        </w:rPr>
        <w:t>s</w:t>
      </w:r>
      <w:r w:rsidRPr="00FC1A03">
        <w:rPr>
          <w:rFonts w:ascii="Palatino Linotype" w:eastAsia="Times New Roman" w:hAnsi="Palatino Linotype" w:cs="Times New Roman"/>
          <w:noProof w:val="0"/>
          <w:sz w:val="20"/>
          <w:szCs w:val="20"/>
          <w:lang w:val="en-US"/>
        </w:rPr>
        <w:t xml:space="preserve"> students to </w:t>
      </w:r>
      <w:r w:rsidR="00106C1E">
        <w:rPr>
          <w:rFonts w:ascii="Palatino Linotype" w:eastAsia="Times New Roman" w:hAnsi="Palatino Linotype" w:cs="Times New Roman"/>
          <w:noProof w:val="0"/>
          <w:sz w:val="20"/>
          <w:szCs w:val="20"/>
          <w:lang w:val="en-US"/>
        </w:rPr>
        <w:t>participate in shadow education</w:t>
      </w:r>
      <w:r w:rsidRPr="00FC1A03">
        <w:rPr>
          <w:rFonts w:ascii="Palatino Linotype" w:eastAsia="Times New Roman" w:hAnsi="Palatino Linotype" w:cs="Times New Roman"/>
          <w:noProof w:val="0"/>
          <w:sz w:val="20"/>
          <w:szCs w:val="20"/>
          <w:lang w:val="en-US"/>
        </w:rPr>
        <w:t>.</w:t>
      </w:r>
    </w:p>
    <w:p w14:paraId="0E7AC1DB" w14:textId="2A83A80F" w:rsidR="001F7C5F" w:rsidRPr="00FC1A03" w:rsidRDefault="001F7C5F" w:rsidP="0035163C">
      <w:pPr>
        <w:spacing w:after="0" w:line="240" w:lineRule="auto"/>
        <w:ind w:firstLine="284"/>
        <w:jc w:val="both"/>
        <w:rPr>
          <w:rStyle w:val="translation"/>
          <w:rFonts w:ascii="Palatino Linotype" w:hAnsi="Palatino Linotype" w:cs="Times New Roman"/>
          <w:sz w:val="20"/>
          <w:szCs w:val="20"/>
          <w:lang w:val="en-US"/>
        </w:rPr>
      </w:pPr>
      <w:r w:rsidRPr="00FC1A03">
        <w:rPr>
          <w:rStyle w:val="translation"/>
          <w:rFonts w:ascii="Palatino Linotype" w:hAnsi="Palatino Linotype" w:cs="Times New Roman"/>
          <w:sz w:val="20"/>
          <w:szCs w:val="20"/>
          <w:lang w:val="en-US"/>
        </w:rPr>
        <w:t>The next factor that encourages students to participate in private tutorial is the factor of family/parents. This factor is a combination of desire, suggestions, and busy parents. This is in accordance with research Bray et al (2014) and Liang and Awang (2010). Bray et al</w:t>
      </w:r>
      <w:r w:rsidR="00106C1E">
        <w:rPr>
          <w:rStyle w:val="translation"/>
          <w:rFonts w:ascii="Palatino Linotype" w:hAnsi="Palatino Linotype" w:cs="Times New Roman"/>
          <w:sz w:val="20"/>
          <w:szCs w:val="20"/>
          <w:lang w:val="en-US"/>
        </w:rPr>
        <w:t xml:space="preserve">. (2014) </w:t>
      </w:r>
      <w:r w:rsidR="00320787">
        <w:rPr>
          <w:rStyle w:val="translation"/>
          <w:rFonts w:ascii="Palatino Linotype" w:hAnsi="Palatino Linotype" w:cs="Times New Roman"/>
          <w:sz w:val="20"/>
          <w:szCs w:val="20"/>
          <w:lang w:val="en-US"/>
        </w:rPr>
        <w:t xml:space="preserve">find </w:t>
      </w:r>
      <w:r w:rsidRPr="00FC1A03">
        <w:rPr>
          <w:rStyle w:val="translation"/>
          <w:rFonts w:ascii="Palatino Linotype" w:hAnsi="Palatino Linotype" w:cs="Times New Roman"/>
          <w:sz w:val="20"/>
          <w:szCs w:val="20"/>
          <w:lang w:val="en-US"/>
        </w:rPr>
        <w:t xml:space="preserve">that students and their parents have a </w:t>
      </w:r>
      <w:r w:rsidR="00D445D8">
        <w:rPr>
          <w:rStyle w:val="translation"/>
          <w:rFonts w:ascii="Palatino Linotype" w:hAnsi="Palatino Linotype" w:cs="Times New Roman"/>
          <w:sz w:val="20"/>
          <w:szCs w:val="20"/>
          <w:lang w:val="en-US"/>
        </w:rPr>
        <w:t xml:space="preserve">high hope </w:t>
      </w:r>
      <w:r w:rsidRPr="00FC1A03">
        <w:rPr>
          <w:rStyle w:val="translation"/>
          <w:rFonts w:ascii="Palatino Linotype" w:hAnsi="Palatino Linotype" w:cs="Times New Roman"/>
          <w:sz w:val="20"/>
          <w:szCs w:val="20"/>
          <w:lang w:val="en-US"/>
        </w:rPr>
        <w:t>to invest funds in the hope of "buying" goo</w:t>
      </w:r>
      <w:r w:rsidR="00D445D8">
        <w:rPr>
          <w:rStyle w:val="translation"/>
          <w:rFonts w:ascii="Palatino Linotype" w:hAnsi="Palatino Linotype" w:cs="Times New Roman"/>
          <w:sz w:val="20"/>
          <w:szCs w:val="20"/>
          <w:lang w:val="en-US"/>
        </w:rPr>
        <w:t>d results on national exams</w:t>
      </w:r>
      <w:r w:rsidRPr="00FC1A03">
        <w:rPr>
          <w:rStyle w:val="translation"/>
          <w:rFonts w:ascii="Palatino Linotype" w:hAnsi="Palatino Linotype" w:cs="Times New Roman"/>
          <w:sz w:val="20"/>
          <w:szCs w:val="20"/>
          <w:lang w:val="en-US"/>
        </w:rPr>
        <w:t>. While Lia</w:t>
      </w:r>
      <w:r w:rsidR="00D445D8">
        <w:rPr>
          <w:rStyle w:val="translation"/>
          <w:rFonts w:ascii="Palatino Linotype" w:hAnsi="Palatino Linotype" w:cs="Times New Roman"/>
          <w:sz w:val="20"/>
          <w:szCs w:val="20"/>
          <w:lang w:val="en-US"/>
        </w:rPr>
        <w:t>ng and Awang (2010) found that p</w:t>
      </w:r>
      <w:r w:rsidRPr="00FC1A03">
        <w:rPr>
          <w:rStyle w:val="translation"/>
          <w:rFonts w:ascii="Palatino Linotype" w:hAnsi="Palatino Linotype" w:cs="Times New Roman"/>
          <w:sz w:val="20"/>
          <w:szCs w:val="20"/>
          <w:lang w:val="en-US"/>
        </w:rPr>
        <w:t xml:space="preserve">arents </w:t>
      </w:r>
      <w:r w:rsidR="00D445D8">
        <w:rPr>
          <w:rStyle w:val="translation"/>
          <w:rFonts w:ascii="Palatino Linotype" w:hAnsi="Palatino Linotype" w:cs="Times New Roman"/>
          <w:sz w:val="20"/>
          <w:szCs w:val="20"/>
          <w:lang w:val="en-US"/>
        </w:rPr>
        <w:t xml:space="preserve">are the second factor motivating students’ </w:t>
      </w:r>
      <w:r w:rsidRPr="00FC1A03">
        <w:rPr>
          <w:rStyle w:val="translation"/>
          <w:rFonts w:ascii="Palatino Linotype" w:hAnsi="Palatino Linotype" w:cs="Times New Roman"/>
          <w:sz w:val="20"/>
          <w:szCs w:val="20"/>
          <w:lang w:val="en-US"/>
        </w:rPr>
        <w:t xml:space="preserve">participation </w:t>
      </w:r>
      <w:r w:rsidR="00D445D8">
        <w:rPr>
          <w:rStyle w:val="translation"/>
          <w:rFonts w:ascii="Palatino Linotype" w:hAnsi="Palatino Linotype" w:cs="Times New Roman"/>
          <w:sz w:val="20"/>
          <w:szCs w:val="20"/>
          <w:lang w:val="en-US"/>
        </w:rPr>
        <w:t>in the private tutoring</w:t>
      </w:r>
      <w:r w:rsidRPr="00FC1A03">
        <w:rPr>
          <w:rStyle w:val="translation"/>
          <w:rFonts w:ascii="Palatino Linotype" w:hAnsi="Palatino Linotype" w:cs="Times New Roman"/>
          <w:sz w:val="20"/>
          <w:szCs w:val="20"/>
          <w:lang w:val="en-US"/>
        </w:rPr>
        <w:t>. Parents, wh</w:t>
      </w:r>
      <w:r w:rsidR="00D445D8">
        <w:rPr>
          <w:rStyle w:val="translation"/>
          <w:rFonts w:ascii="Palatino Linotype" w:hAnsi="Palatino Linotype" w:cs="Times New Roman"/>
          <w:sz w:val="20"/>
          <w:szCs w:val="20"/>
          <w:lang w:val="en-US"/>
        </w:rPr>
        <w:t xml:space="preserve">o feel incompetent to help with the students’ learning </w:t>
      </w:r>
      <w:r w:rsidRPr="00FC1A03">
        <w:rPr>
          <w:rStyle w:val="translation"/>
          <w:rFonts w:ascii="Palatino Linotype" w:hAnsi="Palatino Linotype" w:cs="Times New Roman"/>
          <w:sz w:val="20"/>
          <w:szCs w:val="20"/>
          <w:lang w:val="en-US"/>
        </w:rPr>
        <w:t xml:space="preserve">at home, </w:t>
      </w:r>
      <w:r w:rsidR="00D445D8">
        <w:rPr>
          <w:rStyle w:val="translation"/>
          <w:rFonts w:ascii="Palatino Linotype" w:hAnsi="Palatino Linotype" w:cs="Times New Roman"/>
          <w:sz w:val="20"/>
          <w:szCs w:val="20"/>
          <w:lang w:val="en-US"/>
        </w:rPr>
        <w:t xml:space="preserve">due to </w:t>
      </w:r>
      <w:r w:rsidRPr="00FC1A03">
        <w:rPr>
          <w:rStyle w:val="translation"/>
          <w:rFonts w:ascii="Palatino Linotype" w:hAnsi="Palatino Linotype" w:cs="Times New Roman"/>
          <w:sz w:val="20"/>
          <w:szCs w:val="20"/>
          <w:lang w:val="en-US"/>
        </w:rPr>
        <w:t>the</w:t>
      </w:r>
      <w:r w:rsidR="00D445D8">
        <w:rPr>
          <w:rStyle w:val="translation"/>
          <w:rFonts w:ascii="Palatino Linotype" w:hAnsi="Palatino Linotype" w:cs="Times New Roman"/>
          <w:sz w:val="20"/>
          <w:szCs w:val="20"/>
          <w:lang w:val="en-US"/>
        </w:rPr>
        <w:t>ir</w:t>
      </w:r>
      <w:r w:rsidRPr="00FC1A03">
        <w:rPr>
          <w:rStyle w:val="translation"/>
          <w:rFonts w:ascii="Palatino Linotype" w:hAnsi="Palatino Linotype" w:cs="Times New Roman"/>
          <w:sz w:val="20"/>
          <w:szCs w:val="20"/>
          <w:lang w:val="en-US"/>
        </w:rPr>
        <w:t xml:space="preserve"> lack of understanding of </w:t>
      </w:r>
      <w:r w:rsidR="00D445D8">
        <w:rPr>
          <w:rStyle w:val="translation"/>
          <w:rFonts w:ascii="Palatino Linotype" w:hAnsi="Palatino Linotype" w:cs="Times New Roman"/>
          <w:sz w:val="20"/>
          <w:szCs w:val="20"/>
          <w:lang w:val="en-US"/>
        </w:rPr>
        <w:t>lessons</w:t>
      </w:r>
      <w:r w:rsidRPr="00FC1A03">
        <w:rPr>
          <w:rStyle w:val="translation"/>
          <w:rFonts w:ascii="Palatino Linotype" w:hAnsi="Palatino Linotype" w:cs="Times New Roman"/>
          <w:sz w:val="20"/>
          <w:szCs w:val="20"/>
          <w:lang w:val="en-US"/>
        </w:rPr>
        <w:t xml:space="preserve"> or </w:t>
      </w:r>
      <w:r w:rsidR="00D445D8">
        <w:rPr>
          <w:rStyle w:val="translation"/>
          <w:rFonts w:ascii="Palatino Linotype" w:hAnsi="Palatino Linotype" w:cs="Times New Roman"/>
          <w:sz w:val="20"/>
          <w:szCs w:val="20"/>
          <w:lang w:val="en-US"/>
        </w:rPr>
        <w:t>being busy</w:t>
      </w:r>
      <w:r w:rsidRPr="00FC1A03">
        <w:rPr>
          <w:rStyle w:val="translation"/>
          <w:rFonts w:ascii="Palatino Linotype" w:hAnsi="Palatino Linotype" w:cs="Times New Roman"/>
          <w:sz w:val="20"/>
          <w:szCs w:val="20"/>
          <w:lang w:val="en-US"/>
        </w:rPr>
        <w:t xml:space="preserve">, encourage their children to participate in </w:t>
      </w:r>
      <w:r w:rsidR="00D445D8">
        <w:rPr>
          <w:rStyle w:val="translation"/>
          <w:rFonts w:ascii="Palatino Linotype" w:hAnsi="Palatino Linotype" w:cs="Times New Roman"/>
          <w:sz w:val="20"/>
          <w:szCs w:val="20"/>
          <w:lang w:val="en-US"/>
        </w:rPr>
        <w:t xml:space="preserve">shadow education especially </w:t>
      </w:r>
      <w:r w:rsidRPr="00FC1A03">
        <w:rPr>
          <w:rStyle w:val="translation"/>
          <w:rFonts w:ascii="Palatino Linotype" w:hAnsi="Palatino Linotype" w:cs="Times New Roman"/>
          <w:sz w:val="20"/>
          <w:szCs w:val="20"/>
          <w:lang w:val="en-US"/>
        </w:rPr>
        <w:t>if they are able to afford it.</w:t>
      </w:r>
    </w:p>
    <w:p w14:paraId="166B9680" w14:textId="453A2AEC" w:rsidR="001F7C5F" w:rsidRPr="00FC1A03" w:rsidRDefault="001F7C5F" w:rsidP="0035163C">
      <w:pPr>
        <w:spacing w:after="0" w:line="240" w:lineRule="auto"/>
        <w:ind w:firstLine="284"/>
        <w:jc w:val="both"/>
        <w:rPr>
          <w:rFonts w:ascii="Palatino Linotype" w:hAnsi="Palatino Linotype" w:cs="Times New Roman"/>
          <w:sz w:val="20"/>
          <w:szCs w:val="20"/>
          <w:lang w:val="en-US"/>
        </w:rPr>
      </w:pPr>
      <w:r w:rsidRPr="00FC1A03">
        <w:rPr>
          <w:rStyle w:val="translation"/>
          <w:rFonts w:ascii="Palatino Linotype" w:hAnsi="Palatino Linotype" w:cs="Times New Roman"/>
          <w:sz w:val="20"/>
          <w:szCs w:val="20"/>
          <w:lang w:val="en-US"/>
        </w:rPr>
        <w:t xml:space="preserve">The results of this study indicate that parents have a desire for their children to have a good marks and to be able to continue their education to a higher level. Parents </w:t>
      </w:r>
      <w:r w:rsidR="00D445D8">
        <w:rPr>
          <w:rStyle w:val="translation"/>
          <w:rFonts w:ascii="Palatino Linotype" w:hAnsi="Palatino Linotype" w:cs="Times New Roman"/>
          <w:sz w:val="20"/>
          <w:szCs w:val="20"/>
          <w:lang w:val="en-US"/>
        </w:rPr>
        <w:t xml:space="preserve">encourage </w:t>
      </w:r>
      <w:r w:rsidRPr="00FC1A03">
        <w:rPr>
          <w:rStyle w:val="translation"/>
          <w:rFonts w:ascii="Palatino Linotype" w:hAnsi="Palatino Linotype" w:cs="Times New Roman"/>
          <w:sz w:val="20"/>
          <w:szCs w:val="20"/>
          <w:lang w:val="en-US"/>
        </w:rPr>
        <w:t>their children to</w:t>
      </w:r>
      <w:r w:rsidR="00D445D8">
        <w:rPr>
          <w:rStyle w:val="translation"/>
          <w:rFonts w:ascii="Palatino Linotype" w:hAnsi="Palatino Linotype" w:cs="Times New Roman"/>
          <w:sz w:val="20"/>
          <w:szCs w:val="20"/>
          <w:lang w:val="en-US"/>
        </w:rPr>
        <w:t xml:space="preserve"> participate in shadow education</w:t>
      </w:r>
      <w:r w:rsidRPr="00FC1A03">
        <w:rPr>
          <w:rStyle w:val="translation"/>
          <w:rFonts w:ascii="Palatino Linotype" w:hAnsi="Palatino Linotype" w:cs="Times New Roman"/>
          <w:sz w:val="20"/>
          <w:szCs w:val="20"/>
          <w:lang w:val="en-US"/>
        </w:rPr>
        <w:t xml:space="preserve"> because they feel it can realize their desires, c</w:t>
      </w:r>
      <w:r w:rsidR="00D445D8">
        <w:rPr>
          <w:rStyle w:val="translation"/>
          <w:rFonts w:ascii="Palatino Linotype" w:hAnsi="Palatino Linotype" w:cs="Times New Roman"/>
          <w:sz w:val="20"/>
          <w:szCs w:val="20"/>
          <w:lang w:val="en-US"/>
        </w:rPr>
        <w:t xml:space="preserve">ombined </w:t>
      </w:r>
      <w:r w:rsidRPr="00FC1A03">
        <w:rPr>
          <w:rStyle w:val="translation"/>
          <w:rFonts w:ascii="Palatino Linotype" w:hAnsi="Palatino Linotype" w:cs="Times New Roman"/>
          <w:sz w:val="20"/>
          <w:szCs w:val="20"/>
          <w:lang w:val="en-US"/>
        </w:rPr>
        <w:t>with the</w:t>
      </w:r>
      <w:r w:rsidR="00D445D8">
        <w:rPr>
          <w:rStyle w:val="translation"/>
          <w:rFonts w:ascii="Palatino Linotype" w:hAnsi="Palatino Linotype" w:cs="Times New Roman"/>
          <w:sz w:val="20"/>
          <w:szCs w:val="20"/>
          <w:lang w:val="en-US"/>
        </w:rPr>
        <w:t>ir other childrens’ participation in shadow education</w:t>
      </w:r>
      <w:r w:rsidRPr="00FC1A03">
        <w:rPr>
          <w:rStyle w:val="translation"/>
          <w:rFonts w:ascii="Palatino Linotype" w:hAnsi="Palatino Linotype" w:cs="Times New Roman"/>
          <w:sz w:val="20"/>
          <w:szCs w:val="20"/>
          <w:lang w:val="en-US"/>
        </w:rPr>
        <w:t xml:space="preserve">. </w:t>
      </w:r>
      <w:r w:rsidR="00D445D8">
        <w:rPr>
          <w:rStyle w:val="translation"/>
          <w:rFonts w:ascii="Palatino Linotype" w:hAnsi="Palatino Linotype" w:cs="Times New Roman"/>
          <w:sz w:val="20"/>
          <w:szCs w:val="20"/>
          <w:lang w:val="en-US"/>
        </w:rPr>
        <w:t xml:space="preserve">Consistent </w:t>
      </w:r>
      <w:r w:rsidRPr="00FC1A03">
        <w:rPr>
          <w:rStyle w:val="translation"/>
          <w:rFonts w:ascii="Palatino Linotype" w:hAnsi="Palatino Linotype" w:cs="Times New Roman"/>
          <w:sz w:val="20"/>
          <w:szCs w:val="20"/>
          <w:lang w:val="en-US"/>
        </w:rPr>
        <w:t xml:space="preserve">with </w:t>
      </w:r>
      <w:r w:rsidR="00D445D8">
        <w:rPr>
          <w:rStyle w:val="translation"/>
          <w:rFonts w:ascii="Palatino Linotype" w:hAnsi="Palatino Linotype" w:cs="Times New Roman"/>
          <w:sz w:val="20"/>
          <w:szCs w:val="20"/>
          <w:lang w:val="en-US"/>
        </w:rPr>
        <w:t xml:space="preserve">Kurniawati </w:t>
      </w:r>
      <w:r w:rsidRPr="00FC1A03">
        <w:rPr>
          <w:rStyle w:val="translation"/>
          <w:rFonts w:ascii="Palatino Linotype" w:hAnsi="Palatino Linotype" w:cs="Times New Roman"/>
          <w:sz w:val="20"/>
          <w:szCs w:val="20"/>
          <w:lang w:val="en-US"/>
        </w:rPr>
        <w:t>and Ch</w:t>
      </w:r>
      <w:r w:rsidR="00D445D8">
        <w:rPr>
          <w:rStyle w:val="translation"/>
          <w:rFonts w:ascii="Palatino Linotype" w:hAnsi="Palatino Linotype" w:cs="Times New Roman"/>
          <w:sz w:val="20"/>
          <w:szCs w:val="20"/>
          <w:lang w:val="en-US"/>
        </w:rPr>
        <w:t>eisviyanny</w:t>
      </w:r>
      <w:r w:rsidRPr="00FC1A03">
        <w:rPr>
          <w:rStyle w:val="translation"/>
          <w:rFonts w:ascii="Palatino Linotype" w:hAnsi="Palatino Linotype" w:cs="Times New Roman"/>
          <w:sz w:val="20"/>
          <w:szCs w:val="20"/>
          <w:lang w:val="en-US"/>
        </w:rPr>
        <w:t xml:space="preserve"> (2015), </w:t>
      </w:r>
      <w:r w:rsidR="00D445D8">
        <w:rPr>
          <w:rStyle w:val="translation"/>
          <w:rFonts w:ascii="Palatino Linotype" w:hAnsi="Palatino Linotype" w:cs="Times New Roman"/>
          <w:sz w:val="20"/>
          <w:szCs w:val="20"/>
          <w:lang w:val="en-US"/>
        </w:rPr>
        <w:t>the findings of this research show that the busy parents are</w:t>
      </w:r>
      <w:r w:rsidRPr="00FC1A03">
        <w:rPr>
          <w:rStyle w:val="translation"/>
          <w:rFonts w:ascii="Palatino Linotype" w:hAnsi="Palatino Linotype" w:cs="Times New Roman"/>
          <w:sz w:val="20"/>
          <w:szCs w:val="20"/>
          <w:lang w:val="en-US"/>
        </w:rPr>
        <w:t xml:space="preserve"> the driving force for students to</w:t>
      </w:r>
      <w:r w:rsidR="00D445D8">
        <w:rPr>
          <w:rStyle w:val="translation"/>
          <w:rFonts w:ascii="Palatino Linotype" w:hAnsi="Palatino Linotype" w:cs="Times New Roman"/>
          <w:sz w:val="20"/>
          <w:szCs w:val="20"/>
          <w:lang w:val="en-US"/>
        </w:rPr>
        <w:t xml:space="preserve"> join</w:t>
      </w:r>
      <w:r w:rsidRPr="00FC1A03">
        <w:rPr>
          <w:rStyle w:val="translation"/>
          <w:rFonts w:ascii="Palatino Linotype" w:hAnsi="Palatino Linotype" w:cs="Times New Roman"/>
          <w:sz w:val="20"/>
          <w:szCs w:val="20"/>
          <w:lang w:val="en-US"/>
        </w:rPr>
        <w:t xml:space="preserve"> </w:t>
      </w:r>
      <w:r w:rsidR="00D445D8">
        <w:rPr>
          <w:rStyle w:val="translation"/>
          <w:rFonts w:ascii="Palatino Linotype" w:hAnsi="Palatino Linotype" w:cs="Times New Roman"/>
          <w:sz w:val="20"/>
          <w:szCs w:val="20"/>
          <w:lang w:val="en-US"/>
        </w:rPr>
        <w:t>shadow education</w:t>
      </w:r>
      <w:r w:rsidRPr="00FC1A03">
        <w:rPr>
          <w:rStyle w:val="translation"/>
          <w:rFonts w:ascii="Palatino Linotype" w:hAnsi="Palatino Linotype" w:cs="Times New Roman"/>
          <w:sz w:val="20"/>
          <w:szCs w:val="20"/>
          <w:lang w:val="en-US"/>
        </w:rPr>
        <w:t xml:space="preserve">. </w:t>
      </w:r>
      <w:r w:rsidR="00D445D8">
        <w:rPr>
          <w:rStyle w:val="translation"/>
          <w:rFonts w:ascii="Palatino Linotype" w:hAnsi="Palatino Linotype" w:cs="Times New Roman"/>
          <w:sz w:val="20"/>
          <w:szCs w:val="20"/>
          <w:lang w:val="en-US"/>
        </w:rPr>
        <w:t>Busy p</w:t>
      </w:r>
      <w:r w:rsidRPr="00FC1A03">
        <w:rPr>
          <w:rStyle w:val="translation"/>
          <w:rFonts w:ascii="Palatino Linotype" w:hAnsi="Palatino Linotype" w:cs="Times New Roman"/>
          <w:sz w:val="20"/>
          <w:szCs w:val="20"/>
          <w:lang w:val="en-US"/>
        </w:rPr>
        <w:t xml:space="preserve">arents will encourage their children to </w:t>
      </w:r>
      <w:r w:rsidR="00D445D8">
        <w:rPr>
          <w:rStyle w:val="translation"/>
          <w:rFonts w:ascii="Palatino Linotype" w:hAnsi="Palatino Linotype" w:cs="Times New Roman"/>
          <w:sz w:val="20"/>
          <w:szCs w:val="20"/>
          <w:lang w:val="en-US"/>
        </w:rPr>
        <w:t xml:space="preserve">join </w:t>
      </w:r>
      <w:r w:rsidRPr="00FC1A03">
        <w:rPr>
          <w:rStyle w:val="translation"/>
          <w:rFonts w:ascii="Palatino Linotype" w:hAnsi="Palatino Linotype" w:cs="Times New Roman"/>
          <w:sz w:val="20"/>
          <w:szCs w:val="20"/>
          <w:lang w:val="en-US"/>
        </w:rPr>
        <w:t xml:space="preserve">private tutorial in the reason of they do not have time to </w:t>
      </w:r>
      <w:r w:rsidR="00D445D8">
        <w:rPr>
          <w:rStyle w:val="translation"/>
          <w:rFonts w:ascii="Palatino Linotype" w:hAnsi="Palatino Linotype" w:cs="Times New Roman"/>
          <w:sz w:val="20"/>
          <w:szCs w:val="20"/>
          <w:lang w:val="en-US"/>
        </w:rPr>
        <w:t xml:space="preserve">help their </w:t>
      </w:r>
      <w:r w:rsidRPr="00FC1A03">
        <w:rPr>
          <w:rStyle w:val="translation"/>
          <w:rFonts w:ascii="Palatino Linotype" w:hAnsi="Palatino Linotype" w:cs="Times New Roman"/>
          <w:sz w:val="20"/>
          <w:szCs w:val="20"/>
          <w:lang w:val="en-US"/>
        </w:rPr>
        <w:t>children</w:t>
      </w:r>
      <w:r w:rsidR="00D445D8">
        <w:rPr>
          <w:rStyle w:val="translation"/>
          <w:rFonts w:ascii="Palatino Linotype" w:hAnsi="Palatino Linotype" w:cs="Times New Roman"/>
          <w:sz w:val="20"/>
          <w:szCs w:val="20"/>
          <w:lang w:val="en-US"/>
        </w:rPr>
        <w:t>’s</w:t>
      </w:r>
      <w:r w:rsidRPr="00FC1A03">
        <w:rPr>
          <w:rStyle w:val="translation"/>
          <w:rFonts w:ascii="Palatino Linotype" w:hAnsi="Palatino Linotype" w:cs="Times New Roman"/>
          <w:sz w:val="20"/>
          <w:szCs w:val="20"/>
          <w:lang w:val="en-US"/>
        </w:rPr>
        <w:t xml:space="preserve"> </w:t>
      </w:r>
      <w:r w:rsidR="00D445D8">
        <w:rPr>
          <w:rStyle w:val="translation"/>
          <w:rFonts w:ascii="Palatino Linotype" w:hAnsi="Palatino Linotype" w:cs="Times New Roman"/>
          <w:sz w:val="20"/>
          <w:szCs w:val="20"/>
          <w:lang w:val="en-US"/>
        </w:rPr>
        <w:t>with the school lessons</w:t>
      </w:r>
      <w:r w:rsidRPr="00FC1A03">
        <w:rPr>
          <w:rStyle w:val="translation"/>
          <w:rFonts w:ascii="Palatino Linotype" w:hAnsi="Palatino Linotype" w:cs="Times New Roman"/>
          <w:sz w:val="20"/>
          <w:szCs w:val="20"/>
          <w:lang w:val="en-US"/>
        </w:rPr>
        <w:t xml:space="preserve">. Another reason is they feel </w:t>
      </w:r>
      <w:r w:rsidR="00D445D8">
        <w:rPr>
          <w:rStyle w:val="translation"/>
          <w:rFonts w:ascii="Palatino Linotype" w:hAnsi="Palatino Linotype" w:cs="Times New Roman"/>
          <w:sz w:val="20"/>
          <w:szCs w:val="20"/>
          <w:lang w:val="en-US"/>
        </w:rPr>
        <w:t>secure that enrolling</w:t>
      </w:r>
      <w:r w:rsidRPr="00FC1A03">
        <w:rPr>
          <w:rStyle w:val="translation"/>
          <w:rFonts w:ascii="Palatino Linotype" w:hAnsi="Palatino Linotype" w:cs="Times New Roman"/>
          <w:sz w:val="20"/>
          <w:szCs w:val="20"/>
          <w:lang w:val="en-US"/>
        </w:rPr>
        <w:t xml:space="preserve"> their children in private tutori</w:t>
      </w:r>
      <w:r w:rsidR="00D445D8">
        <w:rPr>
          <w:rStyle w:val="translation"/>
          <w:rFonts w:ascii="Palatino Linotype" w:hAnsi="Palatino Linotype" w:cs="Times New Roman"/>
          <w:sz w:val="20"/>
          <w:szCs w:val="20"/>
          <w:lang w:val="en-US"/>
        </w:rPr>
        <w:t xml:space="preserve">ng will prevent their children from </w:t>
      </w:r>
      <w:r w:rsidRPr="00FC1A03">
        <w:rPr>
          <w:rStyle w:val="translation"/>
          <w:rFonts w:ascii="Palatino Linotype" w:hAnsi="Palatino Linotype" w:cs="Times New Roman"/>
          <w:sz w:val="20"/>
          <w:szCs w:val="20"/>
          <w:lang w:val="en-US"/>
        </w:rPr>
        <w:t>wandering</w:t>
      </w:r>
      <w:r w:rsidR="00D445D8">
        <w:rPr>
          <w:rStyle w:val="translation"/>
          <w:rFonts w:ascii="Palatino Linotype" w:hAnsi="Palatino Linotype" w:cs="Times New Roman"/>
          <w:sz w:val="20"/>
          <w:szCs w:val="20"/>
          <w:lang w:val="en-US"/>
        </w:rPr>
        <w:t xml:space="preserve"> out</w:t>
      </w:r>
      <w:r w:rsidRPr="00FC1A03">
        <w:rPr>
          <w:rStyle w:val="translation"/>
          <w:rFonts w:ascii="Palatino Linotype" w:hAnsi="Palatino Linotype" w:cs="Times New Roman"/>
          <w:sz w:val="20"/>
          <w:szCs w:val="20"/>
          <w:lang w:val="en-US"/>
        </w:rPr>
        <w:t xml:space="preserve"> or doing negative activities. All these reasons encourage students to</w:t>
      </w:r>
      <w:r w:rsidR="00D445D8">
        <w:rPr>
          <w:rStyle w:val="translation"/>
          <w:rFonts w:ascii="Palatino Linotype" w:hAnsi="Palatino Linotype" w:cs="Times New Roman"/>
          <w:sz w:val="20"/>
          <w:szCs w:val="20"/>
          <w:lang w:val="en-US"/>
        </w:rPr>
        <w:t xml:space="preserve"> participate in private tutoring</w:t>
      </w:r>
      <w:r w:rsidRPr="00FC1A03">
        <w:rPr>
          <w:rStyle w:val="translation"/>
          <w:rFonts w:ascii="Palatino Linotype" w:hAnsi="Palatino Linotype" w:cs="Times New Roman"/>
          <w:sz w:val="20"/>
          <w:szCs w:val="20"/>
          <w:lang w:val="en-US"/>
        </w:rPr>
        <w:t>.</w:t>
      </w:r>
    </w:p>
    <w:p w14:paraId="6B3291D4" w14:textId="77777777" w:rsidR="00B83124" w:rsidRPr="00FC1A03" w:rsidRDefault="001F7C5F" w:rsidP="00B83124">
      <w:pPr>
        <w:spacing w:after="0" w:line="240" w:lineRule="auto"/>
        <w:ind w:firstLine="284"/>
        <w:jc w:val="both"/>
        <w:rPr>
          <w:rStyle w:val="translation"/>
          <w:rFonts w:ascii="Palatino Linotype" w:hAnsi="Palatino Linotype" w:cs="Times New Roman"/>
          <w:sz w:val="20"/>
          <w:szCs w:val="20"/>
          <w:lang w:val="en-US"/>
        </w:rPr>
      </w:pPr>
      <w:r w:rsidRPr="00FC1A03">
        <w:rPr>
          <w:rStyle w:val="translation"/>
          <w:rFonts w:ascii="Palatino Linotype" w:hAnsi="Palatino Linotype" w:cs="Times New Roman"/>
          <w:sz w:val="20"/>
          <w:szCs w:val="20"/>
          <w:lang w:val="en-US"/>
        </w:rPr>
        <w:t>School/teacher factor is the next factor. Th</w:t>
      </w:r>
      <w:r w:rsidR="00D445D8">
        <w:rPr>
          <w:rStyle w:val="translation"/>
          <w:rFonts w:ascii="Palatino Linotype" w:hAnsi="Palatino Linotype" w:cs="Times New Roman"/>
          <w:sz w:val="20"/>
          <w:szCs w:val="20"/>
          <w:lang w:val="en-US"/>
        </w:rPr>
        <w:t xml:space="preserve">e research findings are consistent </w:t>
      </w:r>
      <w:r w:rsidRPr="00FC1A03">
        <w:rPr>
          <w:rStyle w:val="translation"/>
          <w:rFonts w:ascii="Palatino Linotype" w:hAnsi="Palatino Linotype" w:cs="Times New Roman"/>
          <w:sz w:val="20"/>
          <w:szCs w:val="20"/>
          <w:lang w:val="en-US"/>
        </w:rPr>
        <w:t>with Bray et al</w:t>
      </w:r>
      <w:r w:rsidR="00D445D8">
        <w:rPr>
          <w:rStyle w:val="translation"/>
          <w:rFonts w:ascii="Palatino Linotype" w:hAnsi="Palatino Linotype" w:cs="Times New Roman"/>
          <w:sz w:val="20"/>
          <w:szCs w:val="20"/>
          <w:lang w:val="en-US"/>
        </w:rPr>
        <w:t xml:space="preserve">. (2014) and </w:t>
      </w:r>
      <w:r w:rsidRPr="00FC1A03">
        <w:rPr>
          <w:rStyle w:val="translation"/>
          <w:rFonts w:ascii="Palatino Linotype" w:hAnsi="Palatino Linotype" w:cs="Times New Roman"/>
          <w:sz w:val="20"/>
          <w:szCs w:val="20"/>
          <w:lang w:val="en-US"/>
        </w:rPr>
        <w:t>Liang and Awang (2</w:t>
      </w:r>
      <w:r w:rsidR="00D445D8">
        <w:rPr>
          <w:rStyle w:val="translation"/>
          <w:rFonts w:ascii="Palatino Linotype" w:hAnsi="Palatino Linotype" w:cs="Times New Roman"/>
          <w:sz w:val="20"/>
          <w:szCs w:val="20"/>
          <w:lang w:val="en-US"/>
        </w:rPr>
        <w:t>010)</w:t>
      </w:r>
      <w:r w:rsidRPr="00FC1A03">
        <w:rPr>
          <w:rStyle w:val="translation"/>
          <w:rFonts w:ascii="Palatino Linotype" w:hAnsi="Palatino Linotype" w:cs="Times New Roman"/>
          <w:sz w:val="20"/>
          <w:szCs w:val="20"/>
          <w:lang w:val="en-US"/>
        </w:rPr>
        <w:t xml:space="preserve">. </w:t>
      </w:r>
      <w:r w:rsidR="00B83124" w:rsidRPr="00FC1A03">
        <w:rPr>
          <w:rStyle w:val="translation"/>
          <w:rFonts w:ascii="Palatino Linotype" w:hAnsi="Palatino Linotype" w:cs="Times New Roman"/>
          <w:sz w:val="20"/>
          <w:szCs w:val="20"/>
          <w:lang w:val="en-US"/>
        </w:rPr>
        <w:t xml:space="preserve">In fact, our respondents stated that the reasons they follow the private tutorial are because teacher does not pay attention to the students' learning difficulties, it is difficult to have the opportunity to learn/ask the teacher after school hours, the teacher in school cannot finish the </w:t>
      </w:r>
      <w:r w:rsidR="00B83124" w:rsidRPr="00FC1A03">
        <w:rPr>
          <w:rStyle w:val="translation"/>
          <w:rFonts w:ascii="Palatino Linotype" w:hAnsi="Palatino Linotype" w:cs="Times New Roman"/>
          <w:sz w:val="20"/>
          <w:szCs w:val="20"/>
          <w:lang w:val="en-US"/>
        </w:rPr>
        <w:lastRenderedPageBreak/>
        <w:t>difficult material discussion, the teacher does not have question banks to be discussed, teaching process in school is boring, Teachers are not close to students, Teachers do not seem comfortable if students often ask in class.</w:t>
      </w:r>
    </w:p>
    <w:p w14:paraId="387958DC" w14:textId="5E79FCF5" w:rsidR="001F7C5F" w:rsidRPr="00FC1A03" w:rsidRDefault="00B83124" w:rsidP="0035163C">
      <w:pPr>
        <w:spacing w:after="0" w:line="240" w:lineRule="auto"/>
        <w:ind w:firstLine="284"/>
        <w:jc w:val="both"/>
        <w:rPr>
          <w:rStyle w:val="translation"/>
          <w:rFonts w:ascii="Palatino Linotype" w:hAnsi="Palatino Linotype" w:cs="Times New Roman"/>
          <w:sz w:val="20"/>
          <w:szCs w:val="20"/>
          <w:lang w:val="en-US"/>
        </w:rPr>
      </w:pPr>
      <w:r>
        <w:rPr>
          <w:rStyle w:val="translation"/>
          <w:rFonts w:ascii="Palatino Linotype" w:hAnsi="Palatino Linotype" w:cs="Times New Roman"/>
          <w:sz w:val="20"/>
          <w:szCs w:val="20"/>
          <w:lang w:val="en-US"/>
        </w:rPr>
        <w:t>The findings are, however, in</w:t>
      </w:r>
      <w:r w:rsidR="00D445D8">
        <w:rPr>
          <w:rStyle w:val="translation"/>
          <w:rFonts w:ascii="Palatino Linotype" w:hAnsi="Palatino Linotype" w:cs="Times New Roman"/>
          <w:sz w:val="20"/>
          <w:szCs w:val="20"/>
          <w:lang w:val="en-US"/>
        </w:rPr>
        <w:t xml:space="preserve"> contrast</w:t>
      </w:r>
      <w:r>
        <w:rPr>
          <w:rStyle w:val="translation"/>
          <w:rFonts w:ascii="Palatino Linotype" w:hAnsi="Palatino Linotype" w:cs="Times New Roman"/>
          <w:sz w:val="20"/>
          <w:szCs w:val="20"/>
          <w:lang w:val="en-US"/>
        </w:rPr>
        <w:t xml:space="preserve"> to Anonymous</w:t>
      </w:r>
      <w:r w:rsidR="001F7C5F" w:rsidRPr="00FC1A03">
        <w:rPr>
          <w:rStyle w:val="translation"/>
          <w:rFonts w:ascii="Palatino Linotype" w:hAnsi="Palatino Linotype" w:cs="Times New Roman"/>
          <w:sz w:val="20"/>
          <w:szCs w:val="20"/>
          <w:lang w:val="en-US"/>
        </w:rPr>
        <w:t xml:space="preserve"> (2014) </w:t>
      </w:r>
      <w:r>
        <w:rPr>
          <w:rStyle w:val="translation"/>
          <w:rFonts w:ascii="Palatino Linotype" w:hAnsi="Palatino Linotype" w:cs="Times New Roman"/>
          <w:sz w:val="20"/>
          <w:szCs w:val="20"/>
          <w:lang w:val="en-US"/>
        </w:rPr>
        <w:t xml:space="preserve">that reported </w:t>
      </w:r>
      <w:r w:rsidR="001F7C5F" w:rsidRPr="00FC1A03">
        <w:rPr>
          <w:rStyle w:val="translation"/>
          <w:rFonts w:ascii="Palatino Linotype" w:hAnsi="Palatino Linotype" w:cs="Times New Roman"/>
          <w:sz w:val="20"/>
          <w:szCs w:val="20"/>
          <w:lang w:val="en-US"/>
        </w:rPr>
        <w:t>that teachers consider they contribute positively to student learning process. In addition, teachers are willing to provide additional lessons for students. Teachers reported that their students did not hesitate to approach them when they had difficulty understanding the lesson. In particular, te</w:t>
      </w:r>
      <w:r>
        <w:rPr>
          <w:rStyle w:val="translation"/>
          <w:rFonts w:ascii="Palatino Linotype" w:hAnsi="Palatino Linotype" w:cs="Times New Roman"/>
          <w:sz w:val="20"/>
          <w:szCs w:val="20"/>
          <w:lang w:val="en-US"/>
        </w:rPr>
        <w:t>achers consider private tutoring</w:t>
      </w:r>
      <w:r w:rsidR="001F7C5F" w:rsidRPr="00FC1A03">
        <w:rPr>
          <w:rStyle w:val="translation"/>
          <w:rFonts w:ascii="Palatino Linotype" w:hAnsi="Palatino Linotype" w:cs="Times New Roman"/>
          <w:sz w:val="20"/>
          <w:szCs w:val="20"/>
          <w:lang w:val="en-US"/>
        </w:rPr>
        <w:t xml:space="preserve"> as a formal school complement that enhances students' abilities and helps them succeed in school exams. </w:t>
      </w:r>
    </w:p>
    <w:p w14:paraId="5A612E8C" w14:textId="0349D977" w:rsidR="001F7C5F" w:rsidRPr="00FC1A03" w:rsidRDefault="00B83124" w:rsidP="0051015D">
      <w:pPr>
        <w:spacing w:after="0" w:line="240" w:lineRule="auto"/>
        <w:ind w:firstLine="284"/>
        <w:jc w:val="both"/>
        <w:rPr>
          <w:rFonts w:ascii="Palatino Linotype" w:hAnsi="Palatino Linotype" w:cs="Times New Roman"/>
          <w:sz w:val="20"/>
          <w:szCs w:val="20"/>
          <w:lang w:val="en-US"/>
        </w:rPr>
      </w:pPr>
      <w:r>
        <w:rPr>
          <w:rStyle w:val="translation"/>
          <w:rFonts w:ascii="Palatino Linotype" w:hAnsi="Palatino Linotype" w:cs="Times New Roman"/>
          <w:sz w:val="20"/>
          <w:szCs w:val="20"/>
          <w:lang w:val="en-US"/>
        </w:rPr>
        <w:t>The private tutoring</w:t>
      </w:r>
      <w:r w:rsidR="001F7C5F" w:rsidRPr="00FC1A03">
        <w:rPr>
          <w:rStyle w:val="translation"/>
          <w:rFonts w:ascii="Palatino Linotype" w:hAnsi="Palatino Linotype" w:cs="Times New Roman"/>
          <w:sz w:val="20"/>
          <w:szCs w:val="20"/>
          <w:lang w:val="en-US"/>
        </w:rPr>
        <w:t xml:space="preserve"> </w:t>
      </w:r>
      <w:r w:rsidR="00320787">
        <w:rPr>
          <w:rStyle w:val="translation"/>
          <w:rFonts w:ascii="Palatino Linotype" w:hAnsi="Palatino Linotype" w:cs="Times New Roman"/>
          <w:sz w:val="20"/>
          <w:szCs w:val="20"/>
          <w:lang w:val="en-US"/>
        </w:rPr>
        <w:t>factor itself</w:t>
      </w:r>
      <w:r w:rsidR="001F7C5F" w:rsidRPr="00FC1A03">
        <w:rPr>
          <w:rStyle w:val="translation"/>
          <w:rFonts w:ascii="Palatino Linotype" w:hAnsi="Palatino Linotype" w:cs="Times New Roman"/>
          <w:sz w:val="20"/>
          <w:szCs w:val="20"/>
          <w:lang w:val="en-US"/>
        </w:rPr>
        <w:t xml:space="preserve"> also </w:t>
      </w:r>
      <w:r>
        <w:rPr>
          <w:rStyle w:val="translation"/>
          <w:rFonts w:ascii="Palatino Linotype" w:hAnsi="Palatino Linotype" w:cs="Times New Roman"/>
          <w:sz w:val="20"/>
          <w:szCs w:val="20"/>
          <w:lang w:val="en-US"/>
        </w:rPr>
        <w:t>contribute to</w:t>
      </w:r>
      <w:r w:rsidR="001F7C5F" w:rsidRPr="00FC1A03">
        <w:rPr>
          <w:rStyle w:val="translation"/>
          <w:rFonts w:ascii="Palatino Linotype" w:hAnsi="Palatino Linotype" w:cs="Times New Roman"/>
          <w:sz w:val="20"/>
          <w:szCs w:val="20"/>
          <w:lang w:val="en-US"/>
        </w:rPr>
        <w:t xml:space="preserve"> students</w:t>
      </w:r>
      <w:r>
        <w:rPr>
          <w:rStyle w:val="translation"/>
          <w:rFonts w:ascii="Palatino Linotype" w:hAnsi="Palatino Linotype" w:cs="Times New Roman"/>
          <w:sz w:val="20"/>
          <w:szCs w:val="20"/>
          <w:lang w:val="en-US"/>
        </w:rPr>
        <w:t xml:space="preserve">’ </w:t>
      </w:r>
      <w:r w:rsidR="001F7C5F" w:rsidRPr="00FC1A03">
        <w:rPr>
          <w:rStyle w:val="translation"/>
          <w:rFonts w:ascii="Palatino Linotype" w:hAnsi="Palatino Linotype" w:cs="Times New Roman"/>
          <w:sz w:val="20"/>
          <w:szCs w:val="20"/>
          <w:lang w:val="en-US"/>
        </w:rPr>
        <w:t>cho</w:t>
      </w:r>
      <w:r>
        <w:rPr>
          <w:rStyle w:val="translation"/>
          <w:rFonts w:ascii="Palatino Linotype" w:hAnsi="Palatino Linotype" w:cs="Times New Roman"/>
          <w:sz w:val="20"/>
          <w:szCs w:val="20"/>
          <w:lang w:val="en-US"/>
        </w:rPr>
        <w:t>i</w:t>
      </w:r>
      <w:r w:rsidR="001F7C5F" w:rsidRPr="00FC1A03">
        <w:rPr>
          <w:rStyle w:val="translation"/>
          <w:rFonts w:ascii="Palatino Linotype" w:hAnsi="Palatino Linotype" w:cs="Times New Roman"/>
          <w:sz w:val="20"/>
          <w:szCs w:val="20"/>
          <w:lang w:val="en-US"/>
        </w:rPr>
        <w:t>se</w:t>
      </w:r>
      <w:r>
        <w:rPr>
          <w:rStyle w:val="translation"/>
          <w:rFonts w:ascii="Palatino Linotype" w:hAnsi="Palatino Linotype" w:cs="Times New Roman"/>
          <w:sz w:val="20"/>
          <w:szCs w:val="20"/>
          <w:lang w:val="en-US"/>
        </w:rPr>
        <w:t xml:space="preserve"> of private tutoring</w:t>
      </w:r>
      <w:r w:rsidR="001F7C5F" w:rsidRPr="00FC1A03">
        <w:rPr>
          <w:rStyle w:val="translation"/>
          <w:rFonts w:ascii="Palatino Linotype" w:hAnsi="Palatino Linotype" w:cs="Times New Roman"/>
          <w:sz w:val="20"/>
          <w:szCs w:val="20"/>
          <w:lang w:val="en-US"/>
        </w:rPr>
        <w:t xml:space="preserve"> </w:t>
      </w:r>
      <w:r>
        <w:rPr>
          <w:rStyle w:val="translation"/>
          <w:rFonts w:ascii="Palatino Linotype" w:hAnsi="Palatino Linotype" w:cs="Times New Roman"/>
          <w:sz w:val="20"/>
          <w:szCs w:val="20"/>
          <w:lang w:val="en-US"/>
        </w:rPr>
        <w:t>institutions</w:t>
      </w:r>
      <w:r w:rsidR="001F7C5F" w:rsidRPr="00FC1A03">
        <w:rPr>
          <w:rStyle w:val="translation"/>
          <w:rFonts w:ascii="Palatino Linotype" w:hAnsi="Palatino Linotype" w:cs="Times New Roman"/>
          <w:sz w:val="20"/>
          <w:szCs w:val="20"/>
          <w:lang w:val="en-US"/>
        </w:rPr>
        <w:t xml:space="preserve">. This factor is a combination of learning process, </w:t>
      </w:r>
      <w:r>
        <w:rPr>
          <w:rStyle w:val="translation"/>
          <w:rFonts w:ascii="Palatino Linotype" w:hAnsi="Palatino Linotype" w:cs="Times New Roman"/>
          <w:sz w:val="20"/>
          <w:szCs w:val="20"/>
          <w:lang w:val="en-US"/>
        </w:rPr>
        <w:t xml:space="preserve">the </w:t>
      </w:r>
      <w:r w:rsidR="001F7C5F" w:rsidRPr="00FC1A03">
        <w:rPr>
          <w:rStyle w:val="translation"/>
          <w:rFonts w:ascii="Palatino Linotype" w:hAnsi="Palatino Linotype" w:cs="Times New Roman"/>
          <w:sz w:val="20"/>
          <w:szCs w:val="20"/>
          <w:lang w:val="en-US"/>
        </w:rPr>
        <w:t xml:space="preserve">promotion, and </w:t>
      </w:r>
      <w:r>
        <w:rPr>
          <w:rStyle w:val="translation"/>
          <w:rFonts w:ascii="Palatino Linotype" w:hAnsi="Palatino Linotype" w:cs="Times New Roman"/>
          <w:sz w:val="20"/>
          <w:szCs w:val="20"/>
          <w:lang w:val="en-US"/>
        </w:rPr>
        <w:t xml:space="preserve">the </w:t>
      </w:r>
      <w:r w:rsidR="001F7C5F" w:rsidRPr="00FC1A03">
        <w:rPr>
          <w:rStyle w:val="translation"/>
          <w:rFonts w:ascii="Palatino Linotype" w:hAnsi="Palatino Linotype" w:cs="Times New Roman"/>
          <w:sz w:val="20"/>
          <w:szCs w:val="20"/>
          <w:lang w:val="en-US"/>
        </w:rPr>
        <w:t>instructor</w:t>
      </w:r>
      <w:r>
        <w:rPr>
          <w:rStyle w:val="translation"/>
          <w:rFonts w:ascii="Palatino Linotype" w:hAnsi="Palatino Linotype" w:cs="Times New Roman"/>
          <w:sz w:val="20"/>
          <w:szCs w:val="20"/>
          <w:lang w:val="en-US"/>
        </w:rPr>
        <w:t xml:space="preserve"> aspects</w:t>
      </w:r>
      <w:r w:rsidR="001F7C5F" w:rsidRPr="00FC1A03">
        <w:rPr>
          <w:rStyle w:val="translation"/>
          <w:rFonts w:ascii="Palatino Linotype" w:hAnsi="Palatino Linotype" w:cs="Times New Roman"/>
          <w:sz w:val="20"/>
          <w:szCs w:val="20"/>
          <w:lang w:val="en-US"/>
        </w:rPr>
        <w:t xml:space="preserve">. Anonymous (2014) </w:t>
      </w:r>
      <w:r w:rsidR="0011793A">
        <w:rPr>
          <w:rStyle w:val="translation"/>
          <w:rFonts w:ascii="Palatino Linotype" w:hAnsi="Palatino Linotype" w:cs="Times New Roman"/>
          <w:sz w:val="20"/>
          <w:szCs w:val="20"/>
          <w:lang w:val="en-US"/>
        </w:rPr>
        <w:t>found</w:t>
      </w:r>
      <w:r w:rsidR="001F7C5F" w:rsidRPr="00FC1A03">
        <w:rPr>
          <w:rStyle w:val="translation"/>
          <w:rFonts w:ascii="Palatino Linotype" w:hAnsi="Palatino Linotype" w:cs="Times New Roman"/>
          <w:sz w:val="20"/>
          <w:szCs w:val="20"/>
          <w:lang w:val="en-US"/>
        </w:rPr>
        <w:t xml:space="preserve"> private tutorial helps students develop learning strategies, build confidence and encourage cr</w:t>
      </w:r>
      <w:r w:rsidR="00590D4C">
        <w:rPr>
          <w:rStyle w:val="translation"/>
          <w:rFonts w:ascii="Palatino Linotype" w:hAnsi="Palatino Linotype" w:cs="Times New Roman"/>
          <w:sz w:val="20"/>
          <w:szCs w:val="20"/>
          <w:lang w:val="en-US"/>
        </w:rPr>
        <w:t xml:space="preserve">itical thinking. Based on the </w:t>
      </w:r>
      <w:r w:rsidR="001F7C5F" w:rsidRPr="00FC1A03">
        <w:rPr>
          <w:rStyle w:val="translation"/>
          <w:rFonts w:ascii="Palatino Linotype" w:hAnsi="Palatino Linotype" w:cs="Times New Roman"/>
          <w:sz w:val="20"/>
          <w:szCs w:val="20"/>
          <w:lang w:val="en-US"/>
        </w:rPr>
        <w:t xml:space="preserve">findings, the </w:t>
      </w:r>
      <w:r w:rsidR="00590D4C">
        <w:rPr>
          <w:rStyle w:val="translation"/>
          <w:rFonts w:ascii="Palatino Linotype" w:hAnsi="Palatino Linotype" w:cs="Times New Roman"/>
          <w:sz w:val="20"/>
          <w:szCs w:val="20"/>
          <w:lang w:val="en-US"/>
        </w:rPr>
        <w:t>it was</w:t>
      </w:r>
      <w:r w:rsidR="001F7C5F" w:rsidRPr="00FC1A03">
        <w:rPr>
          <w:rStyle w:val="translation"/>
          <w:rFonts w:ascii="Palatino Linotype" w:hAnsi="Palatino Linotype" w:cs="Times New Roman"/>
          <w:sz w:val="20"/>
          <w:szCs w:val="20"/>
          <w:lang w:val="en-US"/>
        </w:rPr>
        <w:t xml:space="preserve"> concluded that student participation in private tutorial does not indicate public distrust of the formal school system. </w:t>
      </w:r>
      <w:r w:rsidR="0051015D">
        <w:rPr>
          <w:rStyle w:val="translation"/>
          <w:rFonts w:ascii="Palatino Linotype" w:hAnsi="Palatino Linotype" w:cs="Times New Roman"/>
          <w:sz w:val="20"/>
          <w:szCs w:val="20"/>
          <w:lang w:val="en-US"/>
        </w:rPr>
        <w:t xml:space="preserve">In contrast, </w:t>
      </w:r>
      <w:r w:rsidR="001F7C5F" w:rsidRPr="00FC1A03">
        <w:rPr>
          <w:rFonts w:ascii="Palatino Linotype" w:eastAsia="Times New Roman" w:hAnsi="Palatino Linotype" w:cs="Times New Roman"/>
          <w:noProof w:val="0"/>
          <w:sz w:val="20"/>
          <w:szCs w:val="20"/>
          <w:lang w:val="en-US"/>
        </w:rPr>
        <w:t xml:space="preserve">respondents </w:t>
      </w:r>
      <w:r w:rsidR="0051015D">
        <w:rPr>
          <w:rFonts w:ascii="Palatino Linotype" w:eastAsia="Times New Roman" w:hAnsi="Palatino Linotype" w:cs="Times New Roman"/>
          <w:noProof w:val="0"/>
          <w:sz w:val="20"/>
          <w:szCs w:val="20"/>
          <w:lang w:val="en-US"/>
        </w:rPr>
        <w:t xml:space="preserve">in this research reveal that </w:t>
      </w:r>
      <w:r w:rsidR="001F7C5F" w:rsidRPr="00FC1A03">
        <w:rPr>
          <w:rFonts w:ascii="Palatino Linotype" w:eastAsia="Times New Roman" w:hAnsi="Palatino Linotype" w:cs="Times New Roman"/>
          <w:noProof w:val="0"/>
          <w:sz w:val="20"/>
          <w:szCs w:val="20"/>
          <w:lang w:val="en-US"/>
        </w:rPr>
        <w:t xml:space="preserve">they </w:t>
      </w:r>
      <w:r w:rsidR="0051015D">
        <w:rPr>
          <w:rFonts w:ascii="Palatino Linotype" w:eastAsia="Times New Roman" w:hAnsi="Palatino Linotype" w:cs="Times New Roman"/>
          <w:noProof w:val="0"/>
          <w:sz w:val="20"/>
          <w:szCs w:val="20"/>
          <w:lang w:val="en-US"/>
        </w:rPr>
        <w:t xml:space="preserve">prefer </w:t>
      </w:r>
      <w:r w:rsidR="00CB2D17">
        <w:rPr>
          <w:rFonts w:ascii="Palatino Linotype" w:eastAsia="Times New Roman" w:hAnsi="Palatino Linotype" w:cs="Times New Roman"/>
          <w:noProof w:val="0"/>
          <w:sz w:val="20"/>
          <w:szCs w:val="20"/>
          <w:lang w:val="en-US"/>
        </w:rPr>
        <w:t>private tutoring</w:t>
      </w:r>
      <w:r w:rsidR="001F7C5F" w:rsidRPr="00FC1A03">
        <w:rPr>
          <w:rFonts w:ascii="Palatino Linotype" w:eastAsia="Times New Roman" w:hAnsi="Palatino Linotype" w:cs="Times New Roman"/>
          <w:noProof w:val="0"/>
          <w:sz w:val="20"/>
          <w:szCs w:val="20"/>
          <w:lang w:val="en-US"/>
        </w:rPr>
        <w:t xml:space="preserve"> because the </w:t>
      </w:r>
      <w:r w:rsidR="00AB5717">
        <w:rPr>
          <w:rFonts w:ascii="Palatino Linotype" w:eastAsia="Times New Roman" w:hAnsi="Palatino Linotype" w:cs="Times New Roman"/>
          <w:noProof w:val="0"/>
          <w:sz w:val="20"/>
          <w:szCs w:val="20"/>
          <w:lang w:val="en-US"/>
        </w:rPr>
        <w:t xml:space="preserve">instructor </w:t>
      </w:r>
      <w:r w:rsidR="00426864">
        <w:rPr>
          <w:rFonts w:ascii="Palatino Linotype" w:eastAsia="Times New Roman" w:hAnsi="Palatino Linotype" w:cs="Times New Roman"/>
          <w:noProof w:val="0"/>
          <w:sz w:val="20"/>
          <w:szCs w:val="20"/>
          <w:lang w:val="en-US"/>
        </w:rPr>
        <w:t>discuss</w:t>
      </w:r>
      <w:r w:rsidR="001F7C5F" w:rsidRPr="00FC1A03">
        <w:rPr>
          <w:rFonts w:ascii="Palatino Linotype" w:eastAsia="Times New Roman" w:hAnsi="Palatino Linotype" w:cs="Times New Roman"/>
          <w:noProof w:val="0"/>
          <w:sz w:val="20"/>
          <w:szCs w:val="20"/>
          <w:lang w:val="en-US"/>
        </w:rPr>
        <w:t xml:space="preserve"> </w:t>
      </w:r>
      <w:r w:rsidR="003E53A9">
        <w:rPr>
          <w:rFonts w:ascii="Palatino Linotype" w:eastAsia="Times New Roman" w:hAnsi="Palatino Linotype" w:cs="Times New Roman"/>
          <w:noProof w:val="0"/>
          <w:sz w:val="20"/>
          <w:szCs w:val="20"/>
          <w:lang w:val="en-US"/>
        </w:rPr>
        <w:t>lesson problems in a clear and concise way</w:t>
      </w:r>
      <w:r w:rsidR="00D64C59">
        <w:rPr>
          <w:rFonts w:ascii="Palatino Linotype" w:eastAsia="Times New Roman" w:hAnsi="Palatino Linotype" w:cs="Times New Roman"/>
          <w:noProof w:val="0"/>
          <w:sz w:val="20"/>
          <w:szCs w:val="20"/>
          <w:lang w:val="en-US"/>
        </w:rPr>
        <w:t>, unlike at</w:t>
      </w:r>
      <w:r w:rsidR="001F7C5F" w:rsidRPr="00FC1A03">
        <w:rPr>
          <w:rFonts w:ascii="Palatino Linotype" w:eastAsia="Times New Roman" w:hAnsi="Palatino Linotype" w:cs="Times New Roman"/>
          <w:noProof w:val="0"/>
          <w:sz w:val="20"/>
          <w:szCs w:val="20"/>
          <w:lang w:val="en-US"/>
        </w:rPr>
        <w:t xml:space="preserve"> schools where</w:t>
      </w:r>
      <w:r w:rsidR="00D64C59">
        <w:rPr>
          <w:rFonts w:ascii="Palatino Linotype" w:eastAsia="Times New Roman" w:hAnsi="Palatino Linotype" w:cs="Times New Roman"/>
          <w:noProof w:val="0"/>
          <w:sz w:val="20"/>
          <w:szCs w:val="20"/>
          <w:lang w:val="en-US"/>
        </w:rPr>
        <w:t xml:space="preserve"> teachers discuss lesson problems</w:t>
      </w:r>
      <w:r w:rsidR="001F7C5F" w:rsidRPr="00FC1A03">
        <w:rPr>
          <w:rFonts w:ascii="Palatino Linotype" w:eastAsia="Times New Roman" w:hAnsi="Palatino Linotype" w:cs="Times New Roman"/>
          <w:noProof w:val="0"/>
          <w:sz w:val="20"/>
          <w:szCs w:val="20"/>
          <w:lang w:val="en-US"/>
        </w:rPr>
        <w:t xml:space="preserve"> in a </w:t>
      </w:r>
      <w:r w:rsidR="00D64C59">
        <w:rPr>
          <w:rFonts w:ascii="Palatino Linotype" w:eastAsia="Times New Roman" w:hAnsi="Palatino Linotype" w:cs="Times New Roman"/>
          <w:noProof w:val="0"/>
          <w:sz w:val="20"/>
          <w:szCs w:val="20"/>
          <w:lang w:val="en-US"/>
        </w:rPr>
        <w:t xml:space="preserve">complex and </w:t>
      </w:r>
      <w:r w:rsidR="001F7C5F" w:rsidRPr="00FC1A03">
        <w:rPr>
          <w:rFonts w:ascii="Palatino Linotype" w:eastAsia="Times New Roman" w:hAnsi="Palatino Linotype" w:cs="Times New Roman"/>
          <w:noProof w:val="0"/>
          <w:sz w:val="20"/>
          <w:szCs w:val="20"/>
          <w:lang w:val="en-US"/>
        </w:rPr>
        <w:t xml:space="preserve">long </w:t>
      </w:r>
      <w:r w:rsidR="00D64C59">
        <w:rPr>
          <w:rFonts w:ascii="Palatino Linotype" w:eastAsia="Times New Roman" w:hAnsi="Palatino Linotype" w:cs="Times New Roman"/>
          <w:noProof w:val="0"/>
          <w:sz w:val="20"/>
          <w:szCs w:val="20"/>
          <w:lang w:val="en-US"/>
        </w:rPr>
        <w:t>explanation</w:t>
      </w:r>
      <w:r w:rsidR="001F7C5F" w:rsidRPr="00FC1A03">
        <w:rPr>
          <w:rFonts w:ascii="Palatino Linotype" w:eastAsia="Times New Roman" w:hAnsi="Palatino Linotype" w:cs="Times New Roman"/>
          <w:noProof w:val="0"/>
          <w:sz w:val="20"/>
          <w:szCs w:val="20"/>
          <w:lang w:val="en-US"/>
        </w:rPr>
        <w:t xml:space="preserve">. Teachers like to </w:t>
      </w:r>
      <w:r w:rsidR="00D64C59">
        <w:rPr>
          <w:rFonts w:ascii="Palatino Linotype" w:eastAsia="Times New Roman" w:hAnsi="Palatino Linotype" w:cs="Times New Roman"/>
          <w:noProof w:val="0"/>
          <w:sz w:val="20"/>
          <w:szCs w:val="20"/>
          <w:lang w:val="en-US"/>
        </w:rPr>
        <w:t xml:space="preserve">assign </w:t>
      </w:r>
      <w:r w:rsidR="001F7C5F" w:rsidRPr="00FC1A03">
        <w:rPr>
          <w:rFonts w:ascii="Palatino Linotype" w:eastAsia="Times New Roman" w:hAnsi="Palatino Linotype" w:cs="Times New Roman"/>
          <w:noProof w:val="0"/>
          <w:sz w:val="20"/>
          <w:szCs w:val="20"/>
          <w:lang w:val="en-US"/>
        </w:rPr>
        <w:t xml:space="preserve">a lot of homework while </w:t>
      </w:r>
      <w:r w:rsidR="00D64C59">
        <w:rPr>
          <w:rFonts w:ascii="Palatino Linotype" w:eastAsia="Times New Roman" w:hAnsi="Palatino Linotype" w:cs="Times New Roman"/>
          <w:noProof w:val="0"/>
          <w:sz w:val="20"/>
          <w:szCs w:val="20"/>
          <w:lang w:val="en-US"/>
        </w:rPr>
        <w:t xml:space="preserve">class duration </w:t>
      </w:r>
      <w:r w:rsidR="001F7C5F" w:rsidRPr="00FC1A03">
        <w:rPr>
          <w:rFonts w:ascii="Palatino Linotype" w:eastAsia="Times New Roman" w:hAnsi="Palatino Linotype" w:cs="Times New Roman"/>
          <w:noProof w:val="0"/>
          <w:sz w:val="20"/>
          <w:szCs w:val="20"/>
          <w:lang w:val="en-US"/>
        </w:rPr>
        <w:t xml:space="preserve">are not </w:t>
      </w:r>
      <w:r w:rsidR="006577BD">
        <w:rPr>
          <w:rFonts w:ascii="Palatino Linotype" w:eastAsia="Times New Roman" w:hAnsi="Palatino Linotype" w:cs="Times New Roman"/>
          <w:noProof w:val="0"/>
          <w:sz w:val="20"/>
          <w:szCs w:val="20"/>
          <w:lang w:val="en-US"/>
        </w:rPr>
        <w:t xml:space="preserve">sufficient </w:t>
      </w:r>
      <w:r w:rsidR="001F7C5F" w:rsidRPr="00FC1A03">
        <w:rPr>
          <w:rFonts w:ascii="Palatino Linotype" w:eastAsia="Times New Roman" w:hAnsi="Palatino Linotype" w:cs="Times New Roman"/>
          <w:noProof w:val="0"/>
          <w:sz w:val="20"/>
          <w:szCs w:val="20"/>
          <w:lang w:val="en-US"/>
        </w:rPr>
        <w:t xml:space="preserve">to </w:t>
      </w:r>
      <w:r w:rsidR="006577BD">
        <w:rPr>
          <w:rFonts w:ascii="Palatino Linotype" w:eastAsia="Times New Roman" w:hAnsi="Palatino Linotype" w:cs="Times New Roman"/>
          <w:noProof w:val="0"/>
          <w:sz w:val="20"/>
          <w:szCs w:val="20"/>
          <w:lang w:val="en-US"/>
        </w:rPr>
        <w:t xml:space="preserve">explain all lesson </w:t>
      </w:r>
      <w:r w:rsidR="001F7C5F" w:rsidRPr="00FC1A03">
        <w:rPr>
          <w:rFonts w:ascii="Palatino Linotype" w:eastAsia="Times New Roman" w:hAnsi="Palatino Linotype" w:cs="Times New Roman"/>
          <w:noProof w:val="0"/>
          <w:sz w:val="20"/>
          <w:szCs w:val="20"/>
          <w:lang w:val="en-US"/>
        </w:rPr>
        <w:t>material</w:t>
      </w:r>
      <w:r w:rsidR="006577BD">
        <w:rPr>
          <w:rFonts w:ascii="Palatino Linotype" w:eastAsia="Times New Roman" w:hAnsi="Palatino Linotype" w:cs="Times New Roman"/>
          <w:noProof w:val="0"/>
          <w:sz w:val="20"/>
          <w:szCs w:val="20"/>
          <w:lang w:val="en-US"/>
        </w:rPr>
        <w:t>s. As such, assistance is very much needed by students to be able to understand all the lesson materials.</w:t>
      </w:r>
      <w:r w:rsidR="001F7C5F" w:rsidRPr="00FC1A03">
        <w:rPr>
          <w:rFonts w:ascii="Palatino Linotype" w:eastAsia="Times New Roman" w:hAnsi="Palatino Linotype" w:cs="Times New Roman"/>
          <w:noProof w:val="0"/>
          <w:sz w:val="20"/>
          <w:szCs w:val="20"/>
          <w:lang w:val="en-US"/>
        </w:rPr>
        <w:t xml:space="preserve"> </w:t>
      </w:r>
      <w:r w:rsidR="006577BD">
        <w:rPr>
          <w:rFonts w:ascii="Palatino Linotype" w:eastAsia="Times New Roman" w:hAnsi="Palatino Linotype" w:cs="Times New Roman"/>
          <w:noProof w:val="0"/>
          <w:sz w:val="20"/>
          <w:szCs w:val="20"/>
          <w:lang w:val="en-US"/>
        </w:rPr>
        <w:t>Instructors in private tutoring</w:t>
      </w:r>
      <w:r w:rsidR="001F7C5F" w:rsidRPr="00FC1A03">
        <w:rPr>
          <w:rFonts w:ascii="Palatino Linotype" w:eastAsia="Times New Roman" w:hAnsi="Palatino Linotype" w:cs="Times New Roman"/>
          <w:noProof w:val="0"/>
          <w:sz w:val="20"/>
          <w:szCs w:val="20"/>
          <w:lang w:val="en-US"/>
        </w:rPr>
        <w:t xml:space="preserve"> also play an important role in </w:t>
      </w:r>
      <w:r w:rsidR="006577BD">
        <w:rPr>
          <w:rFonts w:ascii="Palatino Linotype" w:eastAsia="Times New Roman" w:hAnsi="Palatino Linotype" w:cs="Times New Roman"/>
          <w:noProof w:val="0"/>
          <w:sz w:val="20"/>
          <w:szCs w:val="20"/>
          <w:lang w:val="en-US"/>
        </w:rPr>
        <w:t>motivating students joining shadow education</w:t>
      </w:r>
      <w:r w:rsidR="001F7C5F" w:rsidRPr="00FC1A03">
        <w:rPr>
          <w:rFonts w:ascii="Palatino Linotype" w:eastAsia="Times New Roman" w:hAnsi="Palatino Linotype" w:cs="Times New Roman"/>
          <w:noProof w:val="0"/>
          <w:sz w:val="20"/>
          <w:szCs w:val="20"/>
          <w:lang w:val="en-US"/>
        </w:rPr>
        <w:t>. The</w:t>
      </w:r>
      <w:r w:rsidR="006577BD">
        <w:rPr>
          <w:rFonts w:ascii="Palatino Linotype" w:eastAsia="Times New Roman" w:hAnsi="Palatino Linotype" w:cs="Times New Roman"/>
          <w:noProof w:val="0"/>
          <w:sz w:val="20"/>
          <w:szCs w:val="20"/>
          <w:lang w:val="en-US"/>
        </w:rPr>
        <w:t xml:space="preserve"> findings show </w:t>
      </w:r>
      <w:r w:rsidR="001F7C5F" w:rsidRPr="00FC1A03">
        <w:rPr>
          <w:rFonts w:ascii="Palatino Linotype" w:eastAsia="Times New Roman" w:hAnsi="Palatino Linotype" w:cs="Times New Roman"/>
          <w:noProof w:val="0"/>
          <w:sz w:val="20"/>
          <w:szCs w:val="20"/>
          <w:lang w:val="en-US"/>
        </w:rPr>
        <w:t>that the instructor</w:t>
      </w:r>
      <w:r w:rsidR="006577BD">
        <w:rPr>
          <w:rFonts w:ascii="Palatino Linotype" w:eastAsia="Times New Roman" w:hAnsi="Palatino Linotype" w:cs="Times New Roman"/>
          <w:noProof w:val="0"/>
          <w:sz w:val="20"/>
          <w:szCs w:val="20"/>
          <w:lang w:val="en-US"/>
        </w:rPr>
        <w:t>s tend to understand</w:t>
      </w:r>
      <w:r w:rsidR="001F7C5F" w:rsidRPr="00FC1A03">
        <w:rPr>
          <w:rFonts w:ascii="Palatino Linotype" w:eastAsia="Times New Roman" w:hAnsi="Palatino Linotype" w:cs="Times New Roman"/>
          <w:noProof w:val="0"/>
          <w:sz w:val="20"/>
          <w:szCs w:val="20"/>
          <w:lang w:val="en-US"/>
        </w:rPr>
        <w:t xml:space="preserve"> the</w:t>
      </w:r>
      <w:r w:rsidR="006577BD">
        <w:rPr>
          <w:rFonts w:ascii="Palatino Linotype" w:eastAsia="Times New Roman" w:hAnsi="Palatino Linotype" w:cs="Times New Roman"/>
          <w:noProof w:val="0"/>
          <w:sz w:val="20"/>
          <w:szCs w:val="20"/>
          <w:lang w:val="en-US"/>
        </w:rPr>
        <w:t xml:space="preserve"> students’ </w:t>
      </w:r>
      <w:r w:rsidR="001F7C5F" w:rsidRPr="00FC1A03">
        <w:rPr>
          <w:rFonts w:ascii="Palatino Linotype" w:eastAsia="Times New Roman" w:hAnsi="Palatino Linotype" w:cs="Times New Roman"/>
          <w:noProof w:val="0"/>
          <w:sz w:val="20"/>
          <w:szCs w:val="20"/>
          <w:lang w:val="en-US"/>
        </w:rPr>
        <w:t xml:space="preserve">learning </w:t>
      </w:r>
      <w:r w:rsidR="006577BD">
        <w:rPr>
          <w:rFonts w:ascii="Palatino Linotype" w:eastAsia="Times New Roman" w:hAnsi="Palatino Linotype" w:cs="Times New Roman"/>
          <w:noProof w:val="0"/>
          <w:sz w:val="20"/>
          <w:szCs w:val="20"/>
          <w:lang w:val="en-US"/>
        </w:rPr>
        <w:t>issues</w:t>
      </w:r>
      <w:r w:rsidR="001F7C5F" w:rsidRPr="00FC1A03">
        <w:rPr>
          <w:rFonts w:ascii="Palatino Linotype" w:eastAsia="Times New Roman" w:hAnsi="Palatino Linotype" w:cs="Times New Roman"/>
          <w:noProof w:val="0"/>
          <w:sz w:val="20"/>
          <w:szCs w:val="20"/>
          <w:lang w:val="en-US"/>
        </w:rPr>
        <w:t xml:space="preserve"> and </w:t>
      </w:r>
      <w:r w:rsidR="006577BD">
        <w:rPr>
          <w:rFonts w:ascii="Palatino Linotype" w:eastAsia="Times New Roman" w:hAnsi="Palatino Linotype" w:cs="Times New Roman"/>
          <w:noProof w:val="0"/>
          <w:sz w:val="20"/>
          <w:szCs w:val="20"/>
          <w:lang w:val="en-US"/>
        </w:rPr>
        <w:t xml:space="preserve">apply an interesting </w:t>
      </w:r>
      <w:r w:rsidR="001F7C5F" w:rsidRPr="00FC1A03">
        <w:rPr>
          <w:rFonts w:ascii="Palatino Linotype" w:eastAsia="Times New Roman" w:hAnsi="Palatino Linotype" w:cs="Times New Roman"/>
          <w:noProof w:val="0"/>
          <w:sz w:val="20"/>
          <w:szCs w:val="20"/>
          <w:lang w:val="en-US"/>
        </w:rPr>
        <w:t>teach</w:t>
      </w:r>
      <w:r w:rsidR="006577BD">
        <w:rPr>
          <w:rFonts w:ascii="Palatino Linotype" w:eastAsia="Times New Roman" w:hAnsi="Palatino Linotype" w:cs="Times New Roman"/>
          <w:noProof w:val="0"/>
          <w:sz w:val="20"/>
          <w:szCs w:val="20"/>
          <w:lang w:val="en-US"/>
        </w:rPr>
        <w:t>ing method</w:t>
      </w:r>
      <w:r w:rsidR="001F7C5F" w:rsidRPr="00FC1A03">
        <w:rPr>
          <w:rFonts w:ascii="Palatino Linotype" w:eastAsia="Times New Roman" w:hAnsi="Palatino Linotype" w:cs="Times New Roman"/>
          <w:noProof w:val="0"/>
          <w:sz w:val="20"/>
          <w:szCs w:val="20"/>
          <w:lang w:val="en-US"/>
        </w:rPr>
        <w:t xml:space="preserve">. </w:t>
      </w:r>
      <w:r w:rsidR="006577BD">
        <w:rPr>
          <w:rFonts w:ascii="Palatino Linotype" w:eastAsia="Times New Roman" w:hAnsi="Palatino Linotype" w:cs="Times New Roman"/>
          <w:noProof w:val="0"/>
          <w:sz w:val="20"/>
          <w:szCs w:val="20"/>
          <w:lang w:val="en-US"/>
        </w:rPr>
        <w:t>Further, private tutoring institutions have collected a large number of problem examples</w:t>
      </w:r>
      <w:r w:rsidR="001F7C5F" w:rsidRPr="00FC1A03">
        <w:rPr>
          <w:rFonts w:ascii="Palatino Linotype" w:eastAsia="Times New Roman" w:hAnsi="Palatino Linotype" w:cs="Times New Roman"/>
          <w:noProof w:val="0"/>
          <w:sz w:val="20"/>
          <w:szCs w:val="20"/>
          <w:lang w:val="en-US"/>
        </w:rPr>
        <w:t>.</w:t>
      </w:r>
    </w:p>
    <w:p w14:paraId="5D43A838" w14:textId="633C6948" w:rsidR="001F7C5F" w:rsidRPr="00FC1A03" w:rsidRDefault="001F7C5F" w:rsidP="0035163C">
      <w:pPr>
        <w:spacing w:after="0" w:line="240" w:lineRule="auto"/>
        <w:ind w:firstLine="284"/>
        <w:jc w:val="both"/>
        <w:rPr>
          <w:rStyle w:val="translation"/>
          <w:rFonts w:ascii="Palatino Linotype" w:hAnsi="Palatino Linotype" w:cs="Times New Roman"/>
          <w:sz w:val="20"/>
          <w:szCs w:val="20"/>
          <w:lang w:val="en-US"/>
        </w:rPr>
      </w:pPr>
      <w:r w:rsidRPr="00FC1A03">
        <w:rPr>
          <w:rStyle w:val="translation"/>
          <w:rFonts w:ascii="Palatino Linotype" w:hAnsi="Palatino Linotype" w:cs="Times New Roman"/>
          <w:sz w:val="20"/>
          <w:szCs w:val="20"/>
          <w:lang w:val="en-US"/>
        </w:rPr>
        <w:t>Promotio</w:t>
      </w:r>
      <w:r w:rsidR="002C10BC">
        <w:rPr>
          <w:rStyle w:val="translation"/>
          <w:rFonts w:ascii="Palatino Linotype" w:hAnsi="Palatino Linotype" w:cs="Times New Roman"/>
          <w:sz w:val="20"/>
          <w:szCs w:val="20"/>
          <w:lang w:val="en-US"/>
        </w:rPr>
        <w:t>n offered by the private tutoring</w:t>
      </w:r>
      <w:r w:rsidRPr="00FC1A03">
        <w:rPr>
          <w:rStyle w:val="translation"/>
          <w:rFonts w:ascii="Palatino Linotype" w:hAnsi="Palatino Linotype" w:cs="Times New Roman"/>
          <w:sz w:val="20"/>
          <w:szCs w:val="20"/>
          <w:lang w:val="en-US"/>
        </w:rPr>
        <w:t xml:space="preserve"> is also a </w:t>
      </w:r>
      <w:r w:rsidR="006577BD">
        <w:rPr>
          <w:rStyle w:val="translation"/>
          <w:rFonts w:ascii="Palatino Linotype" w:hAnsi="Palatino Linotype" w:cs="Times New Roman"/>
          <w:sz w:val="20"/>
          <w:szCs w:val="20"/>
          <w:lang w:val="en-US"/>
        </w:rPr>
        <w:t>motivating factor for student</w:t>
      </w:r>
      <w:r w:rsidR="002C10BC">
        <w:rPr>
          <w:rStyle w:val="translation"/>
          <w:rFonts w:ascii="Palatino Linotype" w:hAnsi="Palatino Linotype" w:cs="Times New Roman"/>
          <w:sz w:val="20"/>
          <w:szCs w:val="20"/>
          <w:lang w:val="en-US"/>
        </w:rPr>
        <w:t>s</w:t>
      </w:r>
      <w:r w:rsidR="006577BD">
        <w:rPr>
          <w:rStyle w:val="translation"/>
          <w:rFonts w:ascii="Palatino Linotype" w:hAnsi="Palatino Linotype" w:cs="Times New Roman"/>
          <w:sz w:val="20"/>
          <w:szCs w:val="20"/>
          <w:lang w:val="en-US"/>
        </w:rPr>
        <w:t xml:space="preserve"> to join shadow education</w:t>
      </w:r>
      <w:r w:rsidRPr="00FC1A03">
        <w:rPr>
          <w:rStyle w:val="translation"/>
          <w:rFonts w:ascii="Palatino Linotype" w:hAnsi="Palatino Linotype" w:cs="Times New Roman"/>
          <w:sz w:val="20"/>
          <w:szCs w:val="20"/>
          <w:lang w:val="en-US"/>
        </w:rPr>
        <w:t xml:space="preserve">. </w:t>
      </w:r>
      <w:r w:rsidR="002C10BC">
        <w:rPr>
          <w:rStyle w:val="translation"/>
          <w:rFonts w:ascii="Palatino Linotype" w:hAnsi="Palatino Linotype" w:cs="Times New Roman"/>
          <w:sz w:val="20"/>
          <w:szCs w:val="20"/>
          <w:lang w:val="en-US"/>
        </w:rPr>
        <w:t>The findings show that interesting promotions from private tutoring</w:t>
      </w:r>
      <w:r w:rsidRPr="00FC1A03">
        <w:rPr>
          <w:rStyle w:val="translation"/>
          <w:rFonts w:ascii="Palatino Linotype" w:hAnsi="Palatino Linotype" w:cs="Times New Roman"/>
          <w:sz w:val="20"/>
          <w:szCs w:val="20"/>
          <w:lang w:val="en-US"/>
        </w:rPr>
        <w:t xml:space="preserve"> </w:t>
      </w:r>
      <w:r w:rsidR="002C10BC">
        <w:rPr>
          <w:rStyle w:val="translation"/>
          <w:rFonts w:ascii="Palatino Linotype" w:hAnsi="Palatino Linotype" w:cs="Times New Roman"/>
          <w:sz w:val="20"/>
          <w:szCs w:val="20"/>
          <w:lang w:val="en-US"/>
        </w:rPr>
        <w:t xml:space="preserve">agencies motivate students to join private tutoring. These promotions include </w:t>
      </w:r>
      <w:r w:rsidRPr="00FC1A03">
        <w:rPr>
          <w:rStyle w:val="translation"/>
          <w:rFonts w:ascii="Palatino Linotype" w:hAnsi="Palatino Linotype" w:cs="Times New Roman"/>
          <w:sz w:val="20"/>
          <w:szCs w:val="20"/>
          <w:lang w:val="en-US"/>
        </w:rPr>
        <w:t>large discount offers, money back guarantees</w:t>
      </w:r>
      <w:r w:rsidR="002C10BC">
        <w:rPr>
          <w:rStyle w:val="translation"/>
          <w:rFonts w:ascii="Palatino Linotype" w:hAnsi="Palatino Linotype" w:cs="Times New Roman"/>
          <w:sz w:val="20"/>
          <w:szCs w:val="20"/>
          <w:lang w:val="en-US"/>
        </w:rPr>
        <w:t>, and</w:t>
      </w:r>
      <w:r w:rsidRPr="00FC1A03">
        <w:rPr>
          <w:rStyle w:val="translation"/>
          <w:rFonts w:ascii="Palatino Linotype" w:hAnsi="Palatino Linotype" w:cs="Times New Roman"/>
          <w:sz w:val="20"/>
          <w:szCs w:val="20"/>
          <w:lang w:val="en-US"/>
        </w:rPr>
        <w:t xml:space="preserve"> </w:t>
      </w:r>
      <w:r w:rsidR="002C10BC">
        <w:rPr>
          <w:rStyle w:val="translation"/>
          <w:rFonts w:ascii="Palatino Linotype" w:hAnsi="Palatino Linotype" w:cs="Times New Roman"/>
          <w:sz w:val="20"/>
          <w:szCs w:val="20"/>
          <w:lang w:val="en-US"/>
        </w:rPr>
        <w:t xml:space="preserve">the high number of the agencies previous sudents that accepted into </w:t>
      </w:r>
      <w:r w:rsidRPr="00FC1A03">
        <w:rPr>
          <w:rStyle w:val="translation"/>
          <w:rFonts w:ascii="Palatino Linotype" w:hAnsi="Palatino Linotype" w:cs="Times New Roman"/>
          <w:sz w:val="20"/>
          <w:szCs w:val="20"/>
          <w:lang w:val="en-US"/>
        </w:rPr>
        <w:t xml:space="preserve">state university. </w:t>
      </w:r>
    </w:p>
    <w:p w14:paraId="079953C0" w14:textId="3784BCE1" w:rsidR="001F7C5F" w:rsidRPr="00FC1A03" w:rsidRDefault="001F7C5F" w:rsidP="0035163C">
      <w:pPr>
        <w:spacing w:after="0" w:line="240" w:lineRule="auto"/>
        <w:ind w:firstLine="284"/>
        <w:jc w:val="both"/>
        <w:rPr>
          <w:rFonts w:ascii="Palatino Linotype" w:hAnsi="Palatino Linotype" w:cs="Times New Roman"/>
          <w:sz w:val="20"/>
          <w:szCs w:val="20"/>
          <w:lang w:val="en-US"/>
        </w:rPr>
      </w:pPr>
      <w:r w:rsidRPr="00FC1A03">
        <w:rPr>
          <w:rFonts w:ascii="Palatino Linotype" w:eastAsia="Times New Roman" w:hAnsi="Palatino Linotype" w:cs="Times New Roman"/>
          <w:noProof w:val="0"/>
          <w:sz w:val="20"/>
          <w:szCs w:val="20"/>
          <w:lang w:val="en-US"/>
        </w:rPr>
        <w:t>Finally, peer is also a</w:t>
      </w:r>
      <w:r w:rsidR="002C10BC">
        <w:rPr>
          <w:rFonts w:ascii="Palatino Linotype" w:eastAsia="Times New Roman" w:hAnsi="Palatino Linotype" w:cs="Times New Roman"/>
          <w:noProof w:val="0"/>
          <w:sz w:val="20"/>
          <w:szCs w:val="20"/>
          <w:lang w:val="en-US"/>
        </w:rPr>
        <w:t xml:space="preserve"> motivating factor for </w:t>
      </w:r>
      <w:r w:rsidRPr="00FC1A03">
        <w:rPr>
          <w:rFonts w:ascii="Palatino Linotype" w:eastAsia="Times New Roman" w:hAnsi="Palatino Linotype" w:cs="Times New Roman"/>
          <w:noProof w:val="0"/>
          <w:sz w:val="20"/>
          <w:szCs w:val="20"/>
          <w:lang w:val="en-US"/>
        </w:rPr>
        <w:t xml:space="preserve">students to participate in </w:t>
      </w:r>
      <w:r w:rsidR="002C10BC">
        <w:rPr>
          <w:rFonts w:ascii="Palatino Linotype" w:eastAsia="Times New Roman" w:hAnsi="Palatino Linotype" w:cs="Times New Roman"/>
          <w:noProof w:val="0"/>
          <w:sz w:val="20"/>
          <w:szCs w:val="20"/>
          <w:lang w:val="en-US"/>
        </w:rPr>
        <w:t>shadow education</w:t>
      </w:r>
      <w:r w:rsidRPr="00FC1A03">
        <w:rPr>
          <w:rFonts w:ascii="Palatino Linotype" w:eastAsia="Times New Roman" w:hAnsi="Palatino Linotype" w:cs="Times New Roman"/>
          <w:noProof w:val="0"/>
          <w:sz w:val="20"/>
          <w:szCs w:val="20"/>
          <w:lang w:val="en-US"/>
        </w:rPr>
        <w:t xml:space="preserve">. The findings of this study are in line with Barrow and Lochan (2012) that </w:t>
      </w:r>
      <w:r w:rsidR="002C10BC">
        <w:rPr>
          <w:rFonts w:ascii="Palatino Linotype" w:eastAsia="Times New Roman" w:hAnsi="Palatino Linotype" w:cs="Times New Roman"/>
          <w:noProof w:val="0"/>
          <w:sz w:val="20"/>
          <w:szCs w:val="20"/>
          <w:lang w:val="en-US"/>
        </w:rPr>
        <w:t xml:space="preserve">peer </w:t>
      </w:r>
      <w:r w:rsidRPr="00FC1A03">
        <w:rPr>
          <w:rFonts w:ascii="Palatino Linotype" w:eastAsia="Times New Roman" w:hAnsi="Palatino Linotype" w:cs="Times New Roman"/>
          <w:noProof w:val="0"/>
          <w:sz w:val="20"/>
          <w:szCs w:val="20"/>
          <w:lang w:val="en-US"/>
        </w:rPr>
        <w:t xml:space="preserve">invitation encourages students to </w:t>
      </w:r>
      <w:r w:rsidR="002C10BC">
        <w:rPr>
          <w:rFonts w:ascii="Palatino Linotype" w:eastAsia="Times New Roman" w:hAnsi="Palatino Linotype" w:cs="Times New Roman"/>
          <w:noProof w:val="0"/>
          <w:sz w:val="20"/>
          <w:szCs w:val="20"/>
          <w:lang w:val="en-US"/>
        </w:rPr>
        <w:t>participate in private tutoring</w:t>
      </w:r>
      <w:r w:rsidRPr="00FC1A03">
        <w:rPr>
          <w:rFonts w:ascii="Palatino Linotype" w:eastAsia="Times New Roman" w:hAnsi="Palatino Linotype" w:cs="Times New Roman"/>
          <w:noProof w:val="0"/>
          <w:sz w:val="20"/>
          <w:szCs w:val="20"/>
          <w:lang w:val="en-US"/>
        </w:rPr>
        <w:t>. Simila</w:t>
      </w:r>
      <w:r w:rsidR="002C10BC">
        <w:rPr>
          <w:rFonts w:ascii="Palatino Linotype" w:eastAsia="Times New Roman" w:hAnsi="Palatino Linotype" w:cs="Times New Roman"/>
          <w:noProof w:val="0"/>
          <w:sz w:val="20"/>
          <w:szCs w:val="20"/>
          <w:lang w:val="en-US"/>
        </w:rPr>
        <w:t>rly, Liang and Awang (2010) fin</w:t>
      </w:r>
      <w:r w:rsidRPr="00FC1A03">
        <w:rPr>
          <w:rFonts w:ascii="Palatino Linotype" w:eastAsia="Times New Roman" w:hAnsi="Palatino Linotype" w:cs="Times New Roman"/>
          <w:noProof w:val="0"/>
          <w:sz w:val="20"/>
          <w:szCs w:val="20"/>
          <w:lang w:val="en-US"/>
        </w:rPr>
        <w:t xml:space="preserve">d that peer factor has the greatest influence on student participation in </w:t>
      </w:r>
      <w:r w:rsidR="002C10BC">
        <w:rPr>
          <w:rFonts w:ascii="Palatino Linotype" w:eastAsia="Times New Roman" w:hAnsi="Palatino Linotype" w:cs="Times New Roman"/>
          <w:noProof w:val="0"/>
          <w:sz w:val="20"/>
          <w:szCs w:val="20"/>
          <w:lang w:val="en-US"/>
        </w:rPr>
        <w:t>shadow education</w:t>
      </w:r>
      <w:r w:rsidRPr="00FC1A03">
        <w:rPr>
          <w:rFonts w:ascii="Palatino Linotype" w:eastAsia="Times New Roman" w:hAnsi="Palatino Linotype" w:cs="Times New Roman"/>
          <w:noProof w:val="0"/>
          <w:sz w:val="20"/>
          <w:szCs w:val="20"/>
          <w:lang w:val="en-US"/>
        </w:rPr>
        <w:t xml:space="preserve">. </w:t>
      </w:r>
      <w:r w:rsidR="002C10BC">
        <w:rPr>
          <w:rFonts w:ascii="Palatino Linotype" w:eastAsia="Times New Roman" w:hAnsi="Palatino Linotype" w:cs="Times New Roman"/>
          <w:noProof w:val="0"/>
          <w:sz w:val="20"/>
          <w:szCs w:val="20"/>
          <w:lang w:val="en-US"/>
        </w:rPr>
        <w:t xml:space="preserve">The </w:t>
      </w:r>
      <w:r w:rsidRPr="00FC1A03">
        <w:rPr>
          <w:rFonts w:ascii="Palatino Linotype" w:eastAsia="Times New Roman" w:hAnsi="Palatino Linotype" w:cs="Times New Roman"/>
          <w:noProof w:val="0"/>
          <w:sz w:val="20"/>
          <w:szCs w:val="20"/>
          <w:lang w:val="en-US"/>
        </w:rPr>
        <w:t xml:space="preserve">findings indicate that students eager to </w:t>
      </w:r>
      <w:r w:rsidR="002C10BC">
        <w:rPr>
          <w:rFonts w:ascii="Palatino Linotype" w:eastAsia="Times New Roman" w:hAnsi="Palatino Linotype" w:cs="Times New Roman"/>
          <w:noProof w:val="0"/>
          <w:sz w:val="20"/>
          <w:szCs w:val="20"/>
          <w:lang w:val="en-US"/>
        </w:rPr>
        <w:t xml:space="preserve">be able to study </w:t>
      </w:r>
      <w:r w:rsidRPr="00FC1A03">
        <w:rPr>
          <w:rFonts w:ascii="Palatino Linotype" w:eastAsia="Times New Roman" w:hAnsi="Palatino Linotype" w:cs="Times New Roman"/>
          <w:noProof w:val="0"/>
          <w:sz w:val="20"/>
          <w:szCs w:val="20"/>
          <w:lang w:val="en-US"/>
        </w:rPr>
        <w:t xml:space="preserve">with </w:t>
      </w:r>
      <w:r w:rsidR="002C10BC">
        <w:rPr>
          <w:rFonts w:ascii="Palatino Linotype" w:eastAsia="Times New Roman" w:hAnsi="Palatino Linotype" w:cs="Times New Roman"/>
          <w:noProof w:val="0"/>
          <w:sz w:val="20"/>
          <w:szCs w:val="20"/>
          <w:lang w:val="en-US"/>
        </w:rPr>
        <w:t xml:space="preserve">their </w:t>
      </w:r>
      <w:r w:rsidRPr="00FC1A03">
        <w:rPr>
          <w:rFonts w:ascii="Palatino Linotype" w:eastAsia="Times New Roman" w:hAnsi="Palatino Linotype" w:cs="Times New Roman"/>
          <w:noProof w:val="0"/>
          <w:sz w:val="20"/>
          <w:szCs w:val="20"/>
          <w:lang w:val="en-US"/>
        </w:rPr>
        <w:t xml:space="preserve">peers </w:t>
      </w:r>
      <w:r w:rsidR="002C10BC">
        <w:rPr>
          <w:rFonts w:ascii="Palatino Linotype" w:eastAsia="Times New Roman" w:hAnsi="Palatino Linotype" w:cs="Times New Roman"/>
          <w:noProof w:val="0"/>
          <w:sz w:val="20"/>
          <w:szCs w:val="20"/>
          <w:lang w:val="en-US"/>
        </w:rPr>
        <w:t xml:space="preserve">so that </w:t>
      </w:r>
      <w:r w:rsidRPr="00FC1A03">
        <w:rPr>
          <w:rFonts w:ascii="Palatino Linotype" w:eastAsia="Times New Roman" w:hAnsi="Palatino Linotype" w:cs="Times New Roman"/>
          <w:noProof w:val="0"/>
          <w:sz w:val="20"/>
          <w:szCs w:val="20"/>
          <w:lang w:val="en-US"/>
        </w:rPr>
        <w:t>they can discuss</w:t>
      </w:r>
      <w:r w:rsidR="002C10BC">
        <w:rPr>
          <w:rFonts w:ascii="Palatino Linotype" w:eastAsia="Times New Roman" w:hAnsi="Palatino Linotype" w:cs="Times New Roman"/>
          <w:noProof w:val="0"/>
          <w:sz w:val="20"/>
          <w:szCs w:val="20"/>
          <w:lang w:val="en-US"/>
        </w:rPr>
        <w:t xml:space="preserve"> the lesson</w:t>
      </w:r>
      <w:r w:rsidRPr="00FC1A03">
        <w:rPr>
          <w:rFonts w:ascii="Palatino Linotype" w:eastAsia="Times New Roman" w:hAnsi="Palatino Linotype" w:cs="Times New Roman"/>
          <w:noProof w:val="0"/>
          <w:sz w:val="20"/>
          <w:szCs w:val="20"/>
          <w:lang w:val="en-US"/>
        </w:rPr>
        <w:t xml:space="preserve"> and </w:t>
      </w:r>
      <w:r w:rsidR="002C10BC">
        <w:rPr>
          <w:rFonts w:ascii="Palatino Linotype" w:eastAsia="Times New Roman" w:hAnsi="Palatino Linotype" w:cs="Times New Roman"/>
          <w:noProof w:val="0"/>
          <w:sz w:val="20"/>
          <w:szCs w:val="20"/>
          <w:lang w:val="en-US"/>
        </w:rPr>
        <w:t>exchange ideas. The d</w:t>
      </w:r>
      <w:r w:rsidRPr="00FC1A03">
        <w:rPr>
          <w:rFonts w:ascii="Palatino Linotype" w:eastAsia="Times New Roman" w:hAnsi="Palatino Linotype" w:cs="Times New Roman"/>
          <w:noProof w:val="0"/>
          <w:sz w:val="20"/>
          <w:szCs w:val="20"/>
          <w:lang w:val="en-US"/>
        </w:rPr>
        <w:t>iscussion</w:t>
      </w:r>
      <w:r w:rsidR="002C10BC">
        <w:rPr>
          <w:rFonts w:ascii="Palatino Linotype" w:eastAsia="Times New Roman" w:hAnsi="Palatino Linotype" w:cs="Times New Roman"/>
          <w:noProof w:val="0"/>
          <w:sz w:val="20"/>
          <w:szCs w:val="20"/>
          <w:lang w:val="en-US"/>
        </w:rPr>
        <w:t xml:space="preserve"> with peers help</w:t>
      </w:r>
      <w:r w:rsidRPr="00FC1A03">
        <w:rPr>
          <w:rFonts w:ascii="Palatino Linotype" w:eastAsia="Times New Roman" w:hAnsi="Palatino Linotype" w:cs="Times New Roman"/>
          <w:noProof w:val="0"/>
          <w:sz w:val="20"/>
          <w:szCs w:val="20"/>
          <w:lang w:val="en-US"/>
        </w:rPr>
        <w:t xml:space="preserve"> students to </w:t>
      </w:r>
      <w:r w:rsidR="002C10BC">
        <w:rPr>
          <w:rFonts w:ascii="Palatino Linotype" w:eastAsia="Times New Roman" w:hAnsi="Palatino Linotype" w:cs="Times New Roman"/>
          <w:noProof w:val="0"/>
          <w:sz w:val="20"/>
          <w:szCs w:val="20"/>
          <w:lang w:val="en-US"/>
        </w:rPr>
        <w:t xml:space="preserve">easily </w:t>
      </w:r>
      <w:r w:rsidRPr="00FC1A03">
        <w:rPr>
          <w:rFonts w:ascii="Palatino Linotype" w:eastAsia="Times New Roman" w:hAnsi="Palatino Linotype" w:cs="Times New Roman"/>
          <w:noProof w:val="0"/>
          <w:sz w:val="20"/>
          <w:szCs w:val="20"/>
          <w:lang w:val="en-US"/>
        </w:rPr>
        <w:t xml:space="preserve">understand </w:t>
      </w:r>
      <w:r w:rsidR="002C10BC">
        <w:rPr>
          <w:rFonts w:ascii="Palatino Linotype" w:eastAsia="Times New Roman" w:hAnsi="Palatino Linotype" w:cs="Times New Roman"/>
          <w:noProof w:val="0"/>
          <w:sz w:val="20"/>
          <w:szCs w:val="20"/>
          <w:lang w:val="en-US"/>
        </w:rPr>
        <w:t xml:space="preserve">their lessons </w:t>
      </w:r>
      <w:r w:rsidRPr="00FC1A03">
        <w:rPr>
          <w:rFonts w:ascii="Palatino Linotype" w:eastAsia="Times New Roman" w:hAnsi="Palatino Linotype" w:cs="Times New Roman"/>
          <w:noProof w:val="0"/>
          <w:sz w:val="20"/>
          <w:szCs w:val="20"/>
          <w:lang w:val="en-US"/>
        </w:rPr>
        <w:t xml:space="preserve">more and </w:t>
      </w:r>
      <w:r w:rsidR="002C10BC">
        <w:rPr>
          <w:rFonts w:ascii="Palatino Linotype" w:eastAsia="Times New Roman" w:hAnsi="Palatino Linotype" w:cs="Times New Roman"/>
          <w:noProof w:val="0"/>
          <w:sz w:val="20"/>
          <w:szCs w:val="20"/>
          <w:lang w:val="en-US"/>
        </w:rPr>
        <w:t xml:space="preserve">allow them to </w:t>
      </w:r>
      <w:r w:rsidRPr="00FC1A03">
        <w:rPr>
          <w:rFonts w:ascii="Palatino Linotype" w:eastAsia="Times New Roman" w:hAnsi="Palatino Linotype" w:cs="Times New Roman"/>
          <w:noProof w:val="0"/>
          <w:sz w:val="20"/>
          <w:szCs w:val="20"/>
          <w:lang w:val="en-US"/>
        </w:rPr>
        <w:t xml:space="preserve">help </w:t>
      </w:r>
      <w:r w:rsidR="002C10BC">
        <w:rPr>
          <w:rFonts w:ascii="Palatino Linotype" w:eastAsia="Times New Roman" w:hAnsi="Palatino Linotype" w:cs="Times New Roman"/>
          <w:noProof w:val="0"/>
          <w:sz w:val="20"/>
          <w:szCs w:val="20"/>
          <w:lang w:val="en-US"/>
        </w:rPr>
        <w:t xml:space="preserve">others </w:t>
      </w:r>
      <w:r w:rsidRPr="00FC1A03">
        <w:rPr>
          <w:rFonts w:ascii="Palatino Linotype" w:eastAsia="Times New Roman" w:hAnsi="Palatino Linotype" w:cs="Times New Roman"/>
          <w:noProof w:val="0"/>
          <w:sz w:val="20"/>
          <w:szCs w:val="20"/>
          <w:lang w:val="en-US"/>
        </w:rPr>
        <w:t xml:space="preserve">who </w:t>
      </w:r>
      <w:r w:rsidR="002C10BC">
        <w:rPr>
          <w:rFonts w:ascii="Palatino Linotype" w:eastAsia="Times New Roman" w:hAnsi="Palatino Linotype" w:cs="Times New Roman"/>
          <w:noProof w:val="0"/>
          <w:sz w:val="20"/>
          <w:szCs w:val="20"/>
          <w:lang w:val="en-US"/>
        </w:rPr>
        <w:t xml:space="preserve">have difficulties in </w:t>
      </w:r>
      <w:r w:rsidRPr="00FC1A03">
        <w:rPr>
          <w:rFonts w:ascii="Palatino Linotype" w:eastAsia="Times New Roman" w:hAnsi="Palatino Linotype" w:cs="Times New Roman"/>
          <w:noProof w:val="0"/>
          <w:sz w:val="20"/>
          <w:szCs w:val="20"/>
          <w:lang w:val="en-US"/>
        </w:rPr>
        <w:t xml:space="preserve">understanding </w:t>
      </w:r>
      <w:r w:rsidR="002C10BC">
        <w:rPr>
          <w:rFonts w:ascii="Palatino Linotype" w:eastAsia="Times New Roman" w:hAnsi="Palatino Linotype" w:cs="Times New Roman"/>
          <w:noProof w:val="0"/>
          <w:sz w:val="20"/>
          <w:szCs w:val="20"/>
          <w:lang w:val="en-US"/>
        </w:rPr>
        <w:t xml:space="preserve">the lesson </w:t>
      </w:r>
      <w:r w:rsidRPr="00FC1A03">
        <w:rPr>
          <w:rFonts w:ascii="Palatino Linotype" w:eastAsia="Times New Roman" w:hAnsi="Palatino Linotype" w:cs="Times New Roman"/>
          <w:noProof w:val="0"/>
          <w:sz w:val="20"/>
          <w:szCs w:val="20"/>
          <w:lang w:val="en-US"/>
        </w:rPr>
        <w:t xml:space="preserve">and </w:t>
      </w:r>
      <w:r w:rsidR="002C10BC">
        <w:rPr>
          <w:rFonts w:ascii="Palatino Linotype" w:eastAsia="Times New Roman" w:hAnsi="Palatino Linotype" w:cs="Times New Roman"/>
          <w:noProof w:val="0"/>
          <w:sz w:val="20"/>
          <w:szCs w:val="20"/>
          <w:lang w:val="en-US"/>
        </w:rPr>
        <w:t xml:space="preserve">consequently </w:t>
      </w:r>
      <w:r w:rsidRPr="00FC1A03">
        <w:rPr>
          <w:rFonts w:ascii="Palatino Linotype" w:eastAsia="Times New Roman" w:hAnsi="Palatino Linotype" w:cs="Times New Roman"/>
          <w:noProof w:val="0"/>
          <w:sz w:val="20"/>
          <w:szCs w:val="20"/>
          <w:lang w:val="en-US"/>
        </w:rPr>
        <w:t xml:space="preserve">improve their </w:t>
      </w:r>
      <w:r w:rsidR="002C10BC">
        <w:rPr>
          <w:rFonts w:ascii="Palatino Linotype" w:eastAsia="Times New Roman" w:hAnsi="Palatino Linotype" w:cs="Times New Roman"/>
          <w:noProof w:val="0"/>
          <w:sz w:val="20"/>
          <w:szCs w:val="20"/>
          <w:lang w:val="en-US"/>
        </w:rPr>
        <w:t xml:space="preserve">understanding and study </w:t>
      </w:r>
      <w:r w:rsidRPr="00FC1A03">
        <w:rPr>
          <w:rFonts w:ascii="Palatino Linotype" w:eastAsia="Times New Roman" w:hAnsi="Palatino Linotype" w:cs="Times New Roman"/>
          <w:noProof w:val="0"/>
          <w:sz w:val="20"/>
          <w:szCs w:val="20"/>
          <w:lang w:val="en-US"/>
        </w:rPr>
        <w:t>outcomes.</w:t>
      </w:r>
    </w:p>
    <w:p w14:paraId="202E9357" w14:textId="77777777" w:rsidR="001F7C5F" w:rsidRPr="00FC1A03" w:rsidRDefault="001F7C5F" w:rsidP="0035163C">
      <w:pPr>
        <w:spacing w:after="0" w:line="240" w:lineRule="auto"/>
        <w:ind w:firstLine="284"/>
        <w:jc w:val="both"/>
        <w:rPr>
          <w:rFonts w:ascii="Palatino Linotype" w:hAnsi="Palatino Linotype" w:cs="Times New Roman"/>
          <w:sz w:val="20"/>
          <w:szCs w:val="20"/>
          <w:lang w:val="en-US"/>
        </w:rPr>
      </w:pPr>
    </w:p>
    <w:p w14:paraId="35D738FD" w14:textId="77777777" w:rsidR="001F7C5F" w:rsidRPr="00FC1A03" w:rsidRDefault="001F7C5F" w:rsidP="0035163C">
      <w:pPr>
        <w:spacing w:after="0" w:line="240" w:lineRule="auto"/>
        <w:jc w:val="both"/>
        <w:rPr>
          <w:rFonts w:ascii="Palatino Linotype" w:hAnsi="Palatino Linotype" w:cs="Times New Roman"/>
          <w:b/>
          <w:sz w:val="24"/>
          <w:szCs w:val="24"/>
          <w:lang w:val="en-US"/>
        </w:rPr>
      </w:pPr>
      <w:r w:rsidRPr="00FC1A03">
        <w:rPr>
          <w:rFonts w:ascii="Palatino Linotype" w:hAnsi="Palatino Linotype" w:cs="Times New Roman"/>
          <w:b/>
          <w:sz w:val="24"/>
          <w:szCs w:val="24"/>
          <w:lang w:val="en-US"/>
        </w:rPr>
        <w:t>Conclusions</w:t>
      </w:r>
    </w:p>
    <w:p w14:paraId="1CB20739" w14:textId="7873C99F" w:rsidR="001F7C5F" w:rsidRPr="00FC1A03" w:rsidRDefault="001F7C5F" w:rsidP="0035163C">
      <w:pPr>
        <w:spacing w:after="0" w:line="240" w:lineRule="auto"/>
        <w:ind w:firstLine="284"/>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The decentralization policy of education which initially aims to improve the quality of education by </w:t>
      </w:r>
      <w:r w:rsidR="002C10BC">
        <w:rPr>
          <w:rFonts w:ascii="Palatino Linotype" w:hAnsi="Palatino Linotype" w:cs="Times New Roman"/>
          <w:sz w:val="20"/>
          <w:szCs w:val="20"/>
          <w:lang w:val="en-US"/>
        </w:rPr>
        <w:t xml:space="preserve">allowing a </w:t>
      </w:r>
      <w:r w:rsidR="00D55319">
        <w:rPr>
          <w:rFonts w:ascii="Palatino Linotype" w:hAnsi="Palatino Linotype" w:cs="Times New Roman"/>
          <w:sz w:val="20"/>
          <w:szCs w:val="20"/>
          <w:lang w:val="en-US"/>
        </w:rPr>
        <w:t xml:space="preserve">greater </w:t>
      </w:r>
      <w:r w:rsidR="002C10BC">
        <w:rPr>
          <w:rFonts w:ascii="Palatino Linotype" w:hAnsi="Palatino Linotype" w:cs="Times New Roman"/>
          <w:sz w:val="20"/>
          <w:szCs w:val="20"/>
          <w:lang w:val="en-US"/>
        </w:rPr>
        <w:t>authority to schools</w:t>
      </w:r>
      <w:r w:rsidRPr="00FC1A03">
        <w:rPr>
          <w:rFonts w:ascii="Palatino Linotype" w:hAnsi="Palatino Linotype" w:cs="Times New Roman"/>
          <w:sz w:val="20"/>
          <w:szCs w:val="20"/>
          <w:lang w:val="en-US"/>
        </w:rPr>
        <w:t xml:space="preserve"> is </w:t>
      </w:r>
      <w:r w:rsidR="002C10BC">
        <w:rPr>
          <w:rFonts w:ascii="Palatino Linotype" w:hAnsi="Palatino Linotype" w:cs="Times New Roman"/>
          <w:sz w:val="20"/>
          <w:szCs w:val="20"/>
          <w:lang w:val="en-US"/>
        </w:rPr>
        <w:t xml:space="preserve">believed </w:t>
      </w:r>
      <w:r w:rsidRPr="00FC1A03">
        <w:rPr>
          <w:rFonts w:ascii="Palatino Linotype" w:hAnsi="Palatino Linotype" w:cs="Times New Roman"/>
          <w:sz w:val="20"/>
          <w:szCs w:val="20"/>
          <w:lang w:val="en-US"/>
        </w:rPr>
        <w:t>to have an impact on students</w:t>
      </w:r>
      <w:r w:rsidR="002C10BC">
        <w:rPr>
          <w:rFonts w:ascii="Palatino Linotype" w:hAnsi="Palatino Linotype" w:cs="Times New Roman"/>
          <w:sz w:val="20"/>
          <w:szCs w:val="20"/>
          <w:lang w:val="en-US"/>
        </w:rPr>
        <w:t xml:space="preserve"> learning process</w:t>
      </w:r>
      <w:r w:rsidRPr="00FC1A03">
        <w:rPr>
          <w:rFonts w:ascii="Palatino Linotype" w:hAnsi="Palatino Linotype" w:cs="Times New Roman"/>
          <w:sz w:val="20"/>
          <w:szCs w:val="20"/>
          <w:lang w:val="en-US"/>
        </w:rPr>
        <w:t xml:space="preserve">. </w:t>
      </w:r>
      <w:r w:rsidR="00D55319">
        <w:rPr>
          <w:rFonts w:ascii="Palatino Linotype" w:hAnsi="Palatino Linotype" w:cs="Times New Roman"/>
          <w:sz w:val="20"/>
          <w:szCs w:val="20"/>
          <w:lang w:val="en-US"/>
        </w:rPr>
        <w:t>A large number of s</w:t>
      </w:r>
      <w:r w:rsidRPr="00FC1A03">
        <w:rPr>
          <w:rFonts w:ascii="Palatino Linotype" w:hAnsi="Palatino Linotype" w:cs="Times New Roman"/>
          <w:sz w:val="20"/>
          <w:szCs w:val="20"/>
          <w:lang w:val="en-US"/>
        </w:rPr>
        <w:t>tuden</w:t>
      </w:r>
      <w:r w:rsidR="002C10BC">
        <w:rPr>
          <w:rFonts w:ascii="Palatino Linotype" w:hAnsi="Palatino Linotype" w:cs="Times New Roman"/>
          <w:sz w:val="20"/>
          <w:szCs w:val="20"/>
          <w:lang w:val="en-US"/>
        </w:rPr>
        <w:t xml:space="preserve">ts seek </w:t>
      </w:r>
      <w:r w:rsidR="00D55319">
        <w:rPr>
          <w:rFonts w:ascii="Palatino Linotype" w:hAnsi="Palatino Linotype" w:cs="Times New Roman"/>
          <w:sz w:val="20"/>
          <w:szCs w:val="20"/>
          <w:lang w:val="en-US"/>
        </w:rPr>
        <w:t xml:space="preserve">study assistance from </w:t>
      </w:r>
      <w:r w:rsidR="002C10BC">
        <w:rPr>
          <w:rFonts w:ascii="Palatino Linotype" w:hAnsi="Palatino Linotype" w:cs="Times New Roman"/>
          <w:sz w:val="20"/>
          <w:szCs w:val="20"/>
          <w:lang w:val="en-US"/>
        </w:rPr>
        <w:t>private tutoring</w:t>
      </w:r>
      <w:r w:rsidR="00D55319">
        <w:rPr>
          <w:rFonts w:ascii="Palatino Linotype" w:hAnsi="Palatino Linotype" w:cs="Times New Roman"/>
          <w:sz w:val="20"/>
          <w:szCs w:val="20"/>
          <w:lang w:val="en-US"/>
        </w:rPr>
        <w:t xml:space="preserve"> agencies</w:t>
      </w:r>
      <w:r w:rsidRPr="00FC1A03">
        <w:rPr>
          <w:rFonts w:ascii="Palatino Linotype" w:hAnsi="Palatino Linotype" w:cs="Times New Roman"/>
          <w:sz w:val="20"/>
          <w:szCs w:val="20"/>
          <w:lang w:val="en-US"/>
        </w:rPr>
        <w:t xml:space="preserve"> (or shadow education) to </w:t>
      </w:r>
      <w:r w:rsidR="002C10BC">
        <w:rPr>
          <w:rFonts w:ascii="Palatino Linotype" w:hAnsi="Palatino Linotype" w:cs="Times New Roman"/>
          <w:sz w:val="20"/>
          <w:szCs w:val="20"/>
          <w:lang w:val="en-US"/>
        </w:rPr>
        <w:t xml:space="preserve">be able to fulfill </w:t>
      </w:r>
      <w:r w:rsidRPr="00FC1A03">
        <w:rPr>
          <w:rFonts w:ascii="Palatino Linotype" w:hAnsi="Palatino Linotype" w:cs="Times New Roman"/>
          <w:sz w:val="20"/>
          <w:szCs w:val="20"/>
          <w:lang w:val="en-US"/>
        </w:rPr>
        <w:t xml:space="preserve">the </w:t>
      </w:r>
      <w:r w:rsidR="002C10BC">
        <w:rPr>
          <w:rFonts w:ascii="Palatino Linotype" w:hAnsi="Palatino Linotype" w:cs="Times New Roman"/>
          <w:sz w:val="20"/>
          <w:szCs w:val="20"/>
          <w:lang w:val="en-US"/>
        </w:rPr>
        <w:t>m</w:t>
      </w:r>
      <w:r w:rsidRPr="00FC1A03">
        <w:rPr>
          <w:rFonts w:ascii="Palatino Linotype" w:hAnsi="Palatino Linotype" w:cs="Times New Roman"/>
          <w:sz w:val="20"/>
          <w:szCs w:val="20"/>
          <w:lang w:val="en-US"/>
        </w:rPr>
        <w:t xml:space="preserve">inimum </w:t>
      </w:r>
      <w:r w:rsidR="002C10BC">
        <w:rPr>
          <w:rFonts w:ascii="Palatino Linotype" w:hAnsi="Palatino Linotype" w:cs="Times New Roman"/>
          <w:sz w:val="20"/>
          <w:szCs w:val="20"/>
          <w:lang w:val="en-US"/>
        </w:rPr>
        <w:t xml:space="preserve">grade </w:t>
      </w:r>
      <w:r w:rsidRPr="00FC1A03">
        <w:rPr>
          <w:rFonts w:ascii="Palatino Linotype" w:hAnsi="Palatino Linotype" w:cs="Times New Roman"/>
          <w:sz w:val="20"/>
          <w:szCs w:val="20"/>
          <w:lang w:val="en-US"/>
        </w:rPr>
        <w:t>(</w:t>
      </w:r>
      <w:r w:rsidRPr="00FC1A03">
        <w:rPr>
          <w:rFonts w:ascii="Palatino Linotype" w:hAnsi="Palatino Linotype" w:cs="Times New Roman"/>
          <w:i/>
          <w:sz w:val="20"/>
          <w:szCs w:val="20"/>
          <w:lang w:val="en-US"/>
        </w:rPr>
        <w:t>Kriteria Ketuntasan Minimum</w:t>
      </w:r>
      <w:r w:rsidRPr="00FC1A03">
        <w:rPr>
          <w:rFonts w:ascii="Palatino Linotype" w:hAnsi="Palatino Linotype" w:cs="Times New Roman"/>
          <w:sz w:val="20"/>
          <w:szCs w:val="20"/>
          <w:lang w:val="en-US"/>
        </w:rPr>
        <w:t>-KKM)</w:t>
      </w:r>
      <w:r w:rsidR="00D55319">
        <w:rPr>
          <w:rFonts w:ascii="Palatino Linotype" w:hAnsi="Palatino Linotype" w:cs="Times New Roman"/>
          <w:sz w:val="20"/>
          <w:szCs w:val="20"/>
          <w:lang w:val="en-US"/>
        </w:rPr>
        <w:t xml:space="preserve"> required to pass their school</w:t>
      </w:r>
      <w:r w:rsidR="002C10BC">
        <w:rPr>
          <w:rFonts w:ascii="Palatino Linotype" w:hAnsi="Palatino Linotype" w:cs="Times New Roman"/>
          <w:sz w:val="20"/>
          <w:szCs w:val="20"/>
          <w:lang w:val="en-US"/>
        </w:rPr>
        <w:t xml:space="preserve"> subject</w:t>
      </w:r>
      <w:r w:rsidR="00D55319">
        <w:rPr>
          <w:rFonts w:ascii="Palatino Linotype" w:hAnsi="Palatino Linotype" w:cs="Times New Roman"/>
          <w:sz w:val="20"/>
          <w:szCs w:val="20"/>
          <w:lang w:val="en-US"/>
        </w:rPr>
        <w:t>s</w:t>
      </w:r>
      <w:r w:rsidRPr="00FC1A03">
        <w:rPr>
          <w:rFonts w:ascii="Palatino Linotype" w:hAnsi="Palatino Linotype" w:cs="Times New Roman"/>
          <w:sz w:val="20"/>
          <w:szCs w:val="20"/>
          <w:lang w:val="en-US"/>
        </w:rPr>
        <w:t>. Th</w:t>
      </w:r>
      <w:r w:rsidR="00D55319">
        <w:rPr>
          <w:rFonts w:ascii="Palatino Linotype" w:hAnsi="Palatino Linotype" w:cs="Times New Roman"/>
          <w:sz w:val="20"/>
          <w:szCs w:val="20"/>
          <w:lang w:val="en-US"/>
        </w:rPr>
        <w:t>e research question of this is research raised a resr</w:t>
      </w:r>
      <w:r w:rsidRPr="00FC1A03">
        <w:rPr>
          <w:rFonts w:ascii="Palatino Linotype" w:hAnsi="Palatino Linotype" w:cs="Times New Roman"/>
          <w:sz w:val="20"/>
          <w:szCs w:val="20"/>
          <w:lang w:val="en-US"/>
        </w:rPr>
        <w:t xml:space="preserve">e phenomenon of shadow education raises because private tutoring was reported to emphasis in teaching solusions without explaining important concepts to students. This undermines the student's concept and analysis power. This study aims to analys factors motivationg students to participate in shadow education in West Sumatera. </w:t>
      </w:r>
    </w:p>
    <w:p w14:paraId="6883E35C" w14:textId="7EB1E7D3" w:rsidR="00D55319" w:rsidRDefault="001F7C5F" w:rsidP="0035163C">
      <w:pPr>
        <w:spacing w:after="0" w:line="240" w:lineRule="auto"/>
        <w:ind w:firstLine="284"/>
        <w:jc w:val="both"/>
        <w:rPr>
          <w:rStyle w:val="translation"/>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The data </w:t>
      </w:r>
      <w:r w:rsidR="00D55319">
        <w:rPr>
          <w:rFonts w:ascii="Palatino Linotype" w:hAnsi="Palatino Linotype" w:cs="Times New Roman"/>
          <w:sz w:val="20"/>
          <w:szCs w:val="20"/>
          <w:lang w:val="en-US"/>
        </w:rPr>
        <w:t xml:space="preserve">for this resaerch </w:t>
      </w:r>
      <w:r w:rsidRPr="00FC1A03">
        <w:rPr>
          <w:rFonts w:ascii="Palatino Linotype" w:hAnsi="Palatino Linotype" w:cs="Times New Roman"/>
          <w:sz w:val="20"/>
          <w:szCs w:val="20"/>
          <w:lang w:val="en-US"/>
        </w:rPr>
        <w:t xml:space="preserve">were collected by </w:t>
      </w:r>
      <w:r w:rsidR="00D55319">
        <w:rPr>
          <w:rFonts w:ascii="Palatino Linotype" w:hAnsi="Palatino Linotype" w:cs="Times New Roman"/>
          <w:sz w:val="20"/>
          <w:szCs w:val="20"/>
          <w:lang w:val="en-US"/>
        </w:rPr>
        <w:t>a survey questionnaire</w:t>
      </w:r>
      <w:r w:rsidRPr="00FC1A03">
        <w:rPr>
          <w:rFonts w:ascii="Palatino Linotype" w:hAnsi="Palatino Linotype" w:cs="Times New Roman"/>
          <w:sz w:val="20"/>
          <w:szCs w:val="20"/>
          <w:lang w:val="en-US"/>
        </w:rPr>
        <w:t xml:space="preserve"> to 433 </w:t>
      </w:r>
      <w:r w:rsidR="00D55319">
        <w:rPr>
          <w:rFonts w:ascii="Palatino Linotype" w:hAnsi="Palatino Linotype" w:cs="Times New Roman"/>
          <w:sz w:val="20"/>
          <w:szCs w:val="20"/>
          <w:lang w:val="en-US"/>
        </w:rPr>
        <w:t xml:space="preserve">secondary school students </w:t>
      </w:r>
      <w:r w:rsidRPr="00FC1A03">
        <w:rPr>
          <w:rFonts w:ascii="Palatino Linotype" w:hAnsi="Palatino Linotype" w:cs="Times New Roman"/>
          <w:sz w:val="20"/>
          <w:szCs w:val="20"/>
          <w:lang w:val="en-US"/>
        </w:rPr>
        <w:t>in 13 cities</w:t>
      </w:r>
      <w:r w:rsidR="00D55319">
        <w:rPr>
          <w:rFonts w:ascii="Palatino Linotype" w:hAnsi="Palatino Linotype" w:cs="Times New Roman"/>
          <w:sz w:val="20"/>
          <w:szCs w:val="20"/>
          <w:lang w:val="en-US"/>
        </w:rPr>
        <w:t>/municipalities</w:t>
      </w:r>
      <w:r w:rsidRPr="00FC1A03">
        <w:rPr>
          <w:rFonts w:ascii="Palatino Linotype" w:hAnsi="Palatino Linotype" w:cs="Times New Roman"/>
          <w:sz w:val="20"/>
          <w:szCs w:val="20"/>
          <w:lang w:val="en-US"/>
        </w:rPr>
        <w:t xml:space="preserve"> in West Sumatera. The findings of this study </w:t>
      </w:r>
      <w:r w:rsidR="00D55319">
        <w:rPr>
          <w:rFonts w:ascii="Palatino Linotype" w:hAnsi="Palatino Linotype" w:cs="Times New Roman"/>
          <w:sz w:val="20"/>
          <w:szCs w:val="20"/>
          <w:lang w:val="en-US"/>
        </w:rPr>
        <w:t xml:space="preserve">show </w:t>
      </w:r>
      <w:r w:rsidRPr="00FC1A03">
        <w:rPr>
          <w:rFonts w:ascii="Palatino Linotype" w:hAnsi="Palatino Linotype" w:cs="Times New Roman"/>
          <w:sz w:val="20"/>
          <w:szCs w:val="20"/>
          <w:lang w:val="en-US"/>
        </w:rPr>
        <w:t xml:space="preserve">factors </w:t>
      </w:r>
      <w:r w:rsidR="00D55319">
        <w:rPr>
          <w:rFonts w:ascii="Palatino Linotype" w:hAnsi="Palatino Linotype" w:cs="Times New Roman"/>
          <w:sz w:val="20"/>
          <w:szCs w:val="20"/>
          <w:lang w:val="en-US"/>
        </w:rPr>
        <w:t xml:space="preserve">comprising </w:t>
      </w:r>
      <w:r w:rsidRPr="00FC1A03">
        <w:rPr>
          <w:rFonts w:ascii="Palatino Linotype" w:hAnsi="Palatino Linotype" w:cs="Times New Roman"/>
          <w:sz w:val="20"/>
          <w:szCs w:val="20"/>
          <w:lang w:val="en-US"/>
        </w:rPr>
        <w:t>students</w:t>
      </w:r>
      <w:r w:rsidR="00D55319">
        <w:rPr>
          <w:rFonts w:ascii="Palatino Linotype" w:hAnsi="Palatino Linotype" w:cs="Times New Roman"/>
          <w:sz w:val="20"/>
          <w:szCs w:val="20"/>
          <w:lang w:val="en-US"/>
        </w:rPr>
        <w:t>’ participation</w:t>
      </w:r>
      <w:r w:rsidRPr="00FC1A03">
        <w:rPr>
          <w:rFonts w:ascii="Palatino Linotype" w:hAnsi="Palatino Linotype" w:cs="Times New Roman"/>
          <w:sz w:val="20"/>
          <w:szCs w:val="20"/>
          <w:lang w:val="en-US"/>
        </w:rPr>
        <w:t xml:space="preserve"> </w:t>
      </w:r>
      <w:r w:rsidR="00D55319">
        <w:rPr>
          <w:rFonts w:ascii="Palatino Linotype" w:hAnsi="Palatino Linotype" w:cs="Times New Roman"/>
          <w:sz w:val="20"/>
          <w:szCs w:val="20"/>
          <w:lang w:val="en-US"/>
        </w:rPr>
        <w:t xml:space="preserve">in shadow education, namely, </w:t>
      </w:r>
      <w:r w:rsidRPr="00FC1A03">
        <w:rPr>
          <w:rStyle w:val="translation"/>
          <w:rFonts w:ascii="Palatino Linotype" w:hAnsi="Palatino Linotype" w:cs="Times New Roman"/>
          <w:sz w:val="20"/>
          <w:szCs w:val="20"/>
          <w:lang w:val="en-US"/>
        </w:rPr>
        <w:t>individual, family, school</w:t>
      </w:r>
      <w:r w:rsidR="00D55319">
        <w:rPr>
          <w:rStyle w:val="translation"/>
          <w:rFonts w:ascii="Palatino Linotype" w:hAnsi="Palatino Linotype" w:cs="Times New Roman"/>
          <w:sz w:val="20"/>
          <w:szCs w:val="20"/>
          <w:lang w:val="en-US"/>
        </w:rPr>
        <w:t>, private tutoring</w:t>
      </w:r>
      <w:r w:rsidRPr="00FC1A03">
        <w:rPr>
          <w:rStyle w:val="translation"/>
          <w:rFonts w:ascii="Palatino Linotype" w:hAnsi="Palatino Linotype" w:cs="Times New Roman"/>
          <w:sz w:val="20"/>
          <w:szCs w:val="20"/>
          <w:lang w:val="en-US"/>
        </w:rPr>
        <w:t xml:space="preserve"> and </w:t>
      </w:r>
      <w:r w:rsidRPr="00FC1A03">
        <w:rPr>
          <w:rStyle w:val="translation"/>
          <w:rFonts w:ascii="Palatino Linotype" w:hAnsi="Palatino Linotype" w:cs="Times New Roman"/>
          <w:sz w:val="20"/>
          <w:szCs w:val="20"/>
          <w:lang w:val="en-US"/>
        </w:rPr>
        <w:lastRenderedPageBreak/>
        <w:t>peer factor</w:t>
      </w:r>
      <w:r w:rsidR="00D55319">
        <w:rPr>
          <w:rStyle w:val="translation"/>
          <w:rFonts w:ascii="Palatino Linotype" w:hAnsi="Palatino Linotype" w:cs="Times New Roman"/>
          <w:sz w:val="20"/>
          <w:szCs w:val="20"/>
          <w:lang w:val="en-US"/>
        </w:rPr>
        <w:t>s</w:t>
      </w:r>
      <w:r w:rsidRPr="00FC1A03">
        <w:rPr>
          <w:rStyle w:val="translation"/>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The findings of this research contribute to our understanding of shadow education</w:t>
      </w:r>
      <w:r w:rsidR="00D55319">
        <w:rPr>
          <w:rFonts w:ascii="Palatino Linotype" w:hAnsi="Palatino Linotype" w:cs="Times New Roman"/>
          <w:sz w:val="20"/>
          <w:szCs w:val="20"/>
          <w:lang w:val="en-US"/>
        </w:rPr>
        <w:t xml:space="preserve"> phenomenon</w:t>
      </w:r>
      <w:r w:rsidRPr="00FC1A03">
        <w:rPr>
          <w:rFonts w:ascii="Palatino Linotype" w:hAnsi="Palatino Linotype" w:cs="Times New Roman"/>
          <w:sz w:val="20"/>
          <w:szCs w:val="20"/>
          <w:lang w:val="en-US"/>
        </w:rPr>
        <w:t xml:space="preserve"> </w:t>
      </w:r>
      <w:r w:rsidR="00D55319">
        <w:rPr>
          <w:rFonts w:ascii="Palatino Linotype" w:hAnsi="Palatino Linotype" w:cs="Times New Roman"/>
          <w:sz w:val="20"/>
          <w:szCs w:val="20"/>
          <w:lang w:val="en-US"/>
        </w:rPr>
        <w:t xml:space="preserve">in West Sumatera. </w:t>
      </w:r>
      <w:r w:rsidR="00D55319" w:rsidRPr="00FC1A03">
        <w:rPr>
          <w:rStyle w:val="translation"/>
          <w:rFonts w:ascii="Palatino Linotype" w:hAnsi="Palatino Linotype" w:cs="Times New Roman"/>
          <w:sz w:val="20"/>
          <w:szCs w:val="20"/>
          <w:lang w:val="en-US"/>
        </w:rPr>
        <w:t>The findings maybe of interest for various education stakeholders and have implications for designing classroom learning strategy and educational policies.</w:t>
      </w:r>
    </w:p>
    <w:p w14:paraId="5EFA4A1F" w14:textId="77777777" w:rsidR="00DD6CF0" w:rsidRDefault="00DD6CF0" w:rsidP="00F7692A">
      <w:pPr>
        <w:spacing w:after="0" w:line="240" w:lineRule="auto"/>
        <w:rPr>
          <w:rFonts w:ascii="Palatino Linotype" w:hAnsi="Palatino Linotype" w:cs="Times New Roman"/>
          <w:b/>
          <w:sz w:val="24"/>
          <w:szCs w:val="24"/>
          <w:lang w:val="en-US"/>
        </w:rPr>
      </w:pPr>
      <w:bookmarkStart w:id="0" w:name="_GoBack"/>
      <w:bookmarkEnd w:id="0"/>
    </w:p>
    <w:p w14:paraId="62E7EEDE" w14:textId="4F7575A6" w:rsidR="001F7C5F" w:rsidRPr="00FC1A03" w:rsidRDefault="00F7692A" w:rsidP="00DD6CF0">
      <w:pPr>
        <w:spacing w:after="0" w:line="240" w:lineRule="auto"/>
        <w:rPr>
          <w:rFonts w:ascii="Palatino Linotype" w:hAnsi="Palatino Linotype" w:cs="Times New Roman"/>
          <w:b/>
          <w:sz w:val="24"/>
          <w:szCs w:val="24"/>
          <w:lang w:val="en-US"/>
        </w:rPr>
      </w:pPr>
      <w:r w:rsidRPr="00FC1A03">
        <w:rPr>
          <w:rFonts w:ascii="Palatino Linotype" w:hAnsi="Palatino Linotype" w:cs="Times New Roman"/>
          <w:b/>
          <w:sz w:val="24"/>
          <w:szCs w:val="24"/>
          <w:lang w:val="en-US"/>
        </w:rPr>
        <w:t>References</w:t>
      </w:r>
    </w:p>
    <w:p w14:paraId="76C39336" w14:textId="7096D91C" w:rsidR="001F7C5F" w:rsidRPr="00FC1A03" w:rsidRDefault="001F7C5F" w:rsidP="00F7692A">
      <w:pPr>
        <w:autoSpaceDE w:val="0"/>
        <w:autoSpaceDN w:val="0"/>
        <w:adjustRightInd w:val="0"/>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Anonymous.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2014</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Teachers’ perceptions on the effectiveness of private tutoring in Malaysia. </w:t>
      </w:r>
      <w:r w:rsidRPr="00FC1A03">
        <w:rPr>
          <w:rFonts w:ascii="Palatino Linotype" w:hAnsi="Palatino Linotype" w:cs="Times New Roman"/>
          <w:bCs/>
          <w:iCs/>
          <w:sz w:val="20"/>
          <w:szCs w:val="20"/>
          <w:lang w:val="en-US"/>
        </w:rPr>
        <w:t>Revue internationale d’éducation de Sèvres</w:t>
      </w:r>
      <w:r w:rsidRPr="00FC1A03">
        <w:rPr>
          <w:rFonts w:ascii="Palatino Linotype" w:hAnsi="Palatino Linotype" w:cs="Times New Roman"/>
          <w:sz w:val="20"/>
          <w:szCs w:val="20"/>
          <w:lang w:val="en-US"/>
        </w:rPr>
        <w:t xml:space="preserve"> [En ligne], Colloque : L’éducation en Asie</w:t>
      </w:r>
      <w:r w:rsidR="008D76B9" w:rsidRPr="00FC1A03">
        <w:rPr>
          <w:rFonts w:ascii="Palatino Linotype" w:hAnsi="Palatino Linotype" w:cs="Times New Roman"/>
          <w:sz w:val="20"/>
          <w:szCs w:val="20"/>
          <w:lang w:val="en-US"/>
        </w:rPr>
        <w:t xml:space="preserve"> en 2014: Quels enjeux mondiaux</w:t>
      </w:r>
      <w:r w:rsidRPr="00FC1A03">
        <w:rPr>
          <w:rFonts w:ascii="Palatino Linotype" w:hAnsi="Palatino Linotype" w:cs="Times New Roman"/>
          <w:sz w:val="20"/>
          <w:szCs w:val="20"/>
          <w:lang w:val="en-US"/>
        </w:rPr>
        <w:t xml:space="preserve">?, mis en ligne le 27 mai 2014, consulté le 24 mars 2015. </w:t>
      </w:r>
      <w:r w:rsidR="00DC0B6E" w:rsidRPr="00FC1A03">
        <w:rPr>
          <w:rFonts w:ascii="Palatino Linotype" w:hAnsi="Palatino Linotype" w:cs="Times New Roman"/>
          <w:sz w:val="20"/>
          <w:szCs w:val="20"/>
          <w:lang w:val="en-US"/>
        </w:rPr>
        <w:t xml:space="preserve">Retrieved from: </w:t>
      </w:r>
      <w:hyperlink r:id="rId14" w:history="1">
        <w:r w:rsidRPr="00FC1A03">
          <w:rPr>
            <w:rStyle w:val="Hyperlink"/>
            <w:rFonts w:ascii="Palatino Linotype" w:hAnsi="Palatino Linotype" w:cs="Times New Roman"/>
            <w:sz w:val="20"/>
            <w:szCs w:val="20"/>
            <w:lang w:val="en-US"/>
          </w:rPr>
          <w:t>http://ries.revues.org/3801</w:t>
        </w:r>
      </w:hyperlink>
    </w:p>
    <w:p w14:paraId="47F37348" w14:textId="272439CD"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Armida S. Alisjahbana.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2000</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Otonomi Daerah dan Desentralisasi Pendidikan. </w:t>
      </w:r>
      <w:r w:rsidR="00DC0B6E" w:rsidRPr="00FC1A03">
        <w:rPr>
          <w:rFonts w:ascii="Palatino Linotype" w:hAnsi="Palatino Linotype" w:cs="Times New Roman"/>
          <w:sz w:val="20"/>
          <w:szCs w:val="20"/>
          <w:lang w:val="en-US"/>
        </w:rPr>
        <w:t xml:space="preserve">Retrieved from: </w:t>
      </w:r>
      <w:r w:rsidRPr="00FC1A03">
        <w:rPr>
          <w:rFonts w:ascii="Palatino Linotype" w:hAnsi="Palatino Linotype" w:cs="Times New Roman"/>
          <w:sz w:val="20"/>
          <w:szCs w:val="20"/>
          <w:lang w:val="en-US"/>
        </w:rPr>
        <w:t xml:space="preserve">web.iaincirebon.ac.id/ebook/main/social-welfare </w:t>
      </w:r>
      <w:r w:rsidR="00DC0B6E" w:rsidRPr="00FC1A03">
        <w:rPr>
          <w:rFonts w:ascii="Palatino Linotype" w:hAnsi="Palatino Linotype" w:cs="Times New Roman"/>
          <w:sz w:val="20"/>
          <w:szCs w:val="20"/>
          <w:lang w:val="en-US"/>
        </w:rPr>
        <w:t xml:space="preserve">on </w:t>
      </w:r>
      <w:r w:rsidRPr="00FC1A03">
        <w:rPr>
          <w:rFonts w:ascii="Palatino Linotype" w:hAnsi="Palatino Linotype" w:cs="Times New Roman"/>
          <w:sz w:val="20"/>
          <w:szCs w:val="20"/>
          <w:lang w:val="en-US"/>
        </w:rPr>
        <w:t>2 April 2015.</w:t>
      </w:r>
    </w:p>
    <w:p w14:paraId="619A63F3" w14:textId="70F0C750"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Badan Pusat Statistik (BPS).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2014</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Sumatera Barat dalam Angka Tahun 2014. </w:t>
      </w:r>
      <w:r w:rsidR="00DC0B6E" w:rsidRPr="00FC1A03">
        <w:rPr>
          <w:rFonts w:ascii="Palatino Linotype" w:hAnsi="Palatino Linotype" w:cs="Times New Roman"/>
          <w:sz w:val="20"/>
          <w:szCs w:val="20"/>
          <w:lang w:val="en-US"/>
        </w:rPr>
        <w:t xml:space="preserve">Retrieved from: </w:t>
      </w:r>
      <w:r w:rsidRPr="00FC1A03">
        <w:rPr>
          <w:rFonts w:ascii="Palatino Linotype" w:hAnsi="Palatino Linotype" w:cs="Times New Roman"/>
          <w:sz w:val="20"/>
          <w:szCs w:val="20"/>
          <w:lang w:val="en-US"/>
        </w:rPr>
        <w:t xml:space="preserve"> </w:t>
      </w:r>
      <w:hyperlink r:id="rId15" w:history="1">
        <w:r w:rsidRPr="00FC1A03">
          <w:rPr>
            <w:rStyle w:val="Hyperlink"/>
            <w:rFonts w:ascii="Palatino Linotype" w:hAnsi="Palatino Linotype" w:cs="Times New Roman"/>
            <w:sz w:val="20"/>
            <w:szCs w:val="20"/>
            <w:lang w:val="en-US"/>
          </w:rPr>
          <w:t>www.sumbar.bps.go.id</w:t>
        </w:r>
      </w:hyperlink>
      <w:r w:rsidRPr="00FC1A03">
        <w:rPr>
          <w:rFonts w:ascii="Palatino Linotype" w:hAnsi="Palatino Linotype" w:cs="Times New Roman"/>
          <w:sz w:val="20"/>
          <w:szCs w:val="20"/>
          <w:lang w:val="en-US"/>
        </w:rPr>
        <w:t xml:space="preserve"> </w:t>
      </w:r>
      <w:r w:rsidR="00DC0B6E" w:rsidRPr="00FC1A03">
        <w:rPr>
          <w:rFonts w:ascii="Palatino Linotype" w:hAnsi="Palatino Linotype" w:cs="Times New Roman"/>
          <w:sz w:val="20"/>
          <w:szCs w:val="20"/>
          <w:lang w:val="en-US"/>
        </w:rPr>
        <w:t xml:space="preserve">on </w:t>
      </w:r>
      <w:r w:rsidRPr="00FC1A03">
        <w:rPr>
          <w:rFonts w:ascii="Palatino Linotype" w:hAnsi="Palatino Linotype" w:cs="Times New Roman"/>
          <w:sz w:val="20"/>
          <w:szCs w:val="20"/>
          <w:lang w:val="en-US"/>
        </w:rPr>
        <w:t>25 April 2015.</w:t>
      </w:r>
    </w:p>
    <w:p w14:paraId="7AF95676" w14:textId="77777777" w:rsidR="001F7C5F" w:rsidRPr="00FC1A03" w:rsidRDefault="001F7C5F" w:rsidP="00F7692A">
      <w:pPr>
        <w:pStyle w:val="Title"/>
        <w:ind w:left="720" w:hanging="720"/>
        <w:jc w:val="both"/>
        <w:rPr>
          <w:rFonts w:ascii="Palatino Linotype" w:hAnsi="Palatino Linotype" w:cs="Times New Roman"/>
          <w:b w:val="0"/>
          <w:sz w:val="20"/>
          <w:szCs w:val="20"/>
          <w:lang w:val="en-US"/>
        </w:rPr>
      </w:pPr>
      <w:r w:rsidRPr="00FC1A03">
        <w:rPr>
          <w:rFonts w:ascii="Palatino Linotype" w:hAnsi="Palatino Linotype" w:cs="Times New Roman"/>
          <w:b w:val="0"/>
          <w:sz w:val="20"/>
          <w:szCs w:val="20"/>
          <w:lang w:val="en-US"/>
        </w:rPr>
        <w:t xml:space="preserve">Baharudin dan Esa Nur Wahyuni. 2007. </w:t>
      </w:r>
      <w:r w:rsidRPr="00FC1A03">
        <w:rPr>
          <w:rFonts w:ascii="Palatino Linotype" w:hAnsi="Palatino Linotype" w:cs="Times New Roman"/>
          <w:b w:val="0"/>
          <w:i/>
          <w:sz w:val="20"/>
          <w:szCs w:val="20"/>
          <w:lang w:val="en-US"/>
        </w:rPr>
        <w:t>Teori Belajar dan Pembelajaran</w:t>
      </w:r>
      <w:r w:rsidRPr="00FC1A03">
        <w:rPr>
          <w:rFonts w:ascii="Palatino Linotype" w:hAnsi="Palatino Linotype" w:cs="Times New Roman"/>
          <w:b w:val="0"/>
          <w:sz w:val="20"/>
          <w:szCs w:val="20"/>
          <w:lang w:val="en-US"/>
        </w:rPr>
        <w:t>. Yogyakarta: Ar- Ruz Media.</w:t>
      </w:r>
    </w:p>
    <w:p w14:paraId="4A76F05E" w14:textId="0D7A3AE0"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Bank Indonesia.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2010</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Pola Pembiayaan Usaha Kecil (PPUK) Komoditas Jasa Bimbingan Belajar. </w:t>
      </w:r>
      <w:r w:rsidR="00DC0B6E" w:rsidRPr="00FC1A03">
        <w:rPr>
          <w:rFonts w:ascii="Palatino Linotype" w:hAnsi="Palatino Linotype" w:cs="Times New Roman"/>
          <w:sz w:val="20"/>
          <w:szCs w:val="20"/>
          <w:lang w:val="en-US"/>
        </w:rPr>
        <w:t xml:space="preserve">Retrieved from: </w:t>
      </w:r>
      <w:r w:rsidRPr="00FC1A03">
        <w:rPr>
          <w:rFonts w:ascii="Palatino Linotype" w:hAnsi="Palatino Linotype" w:cs="Times New Roman"/>
          <w:sz w:val="20"/>
          <w:szCs w:val="20"/>
          <w:lang w:val="en-US"/>
        </w:rPr>
        <w:t xml:space="preserve"> </w:t>
      </w:r>
      <w:hyperlink r:id="rId16" w:history="1">
        <w:r w:rsidRPr="00FC1A03">
          <w:rPr>
            <w:rStyle w:val="Hyperlink"/>
            <w:rFonts w:ascii="Palatino Linotype" w:hAnsi="Palatino Linotype" w:cs="Times New Roman"/>
            <w:sz w:val="20"/>
            <w:szCs w:val="20"/>
            <w:lang w:val="en-US"/>
          </w:rPr>
          <w:t>http://www.bi.go.id/id/umkm/kelayakan/pola-pembiayaan/perdagangan/Documents/ffe3421401fd4332beca78a62c41bc99Bimbel.pdf</w:t>
        </w:r>
      </w:hyperlink>
      <w:r w:rsidRPr="00FC1A03">
        <w:rPr>
          <w:rFonts w:ascii="Palatino Linotype" w:hAnsi="Palatino Linotype" w:cs="Times New Roman"/>
          <w:sz w:val="20"/>
          <w:szCs w:val="20"/>
          <w:lang w:val="en-US"/>
        </w:rPr>
        <w:t xml:space="preserve"> </w:t>
      </w:r>
      <w:r w:rsidR="00DC0B6E" w:rsidRPr="00FC1A03">
        <w:rPr>
          <w:rFonts w:ascii="Palatino Linotype" w:hAnsi="Palatino Linotype" w:cs="Times New Roman"/>
          <w:sz w:val="20"/>
          <w:szCs w:val="20"/>
          <w:lang w:val="en-US"/>
        </w:rPr>
        <w:t xml:space="preserve">on </w:t>
      </w:r>
      <w:r w:rsidRPr="00FC1A03">
        <w:rPr>
          <w:rFonts w:ascii="Palatino Linotype" w:hAnsi="Palatino Linotype" w:cs="Times New Roman"/>
          <w:sz w:val="20"/>
          <w:szCs w:val="20"/>
          <w:lang w:val="en-US"/>
        </w:rPr>
        <w:t>2 April 2015.</w:t>
      </w:r>
    </w:p>
    <w:p w14:paraId="4FF01798" w14:textId="6B367135"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Barrow, D. A., &amp; Lochan, S. N.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2012</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Supplementary tutoring in Trinidad and Tobago: Some implications for policy making. </w:t>
      </w:r>
      <w:r w:rsidRPr="00FC1A03">
        <w:rPr>
          <w:rFonts w:ascii="Palatino Linotype" w:hAnsi="Palatino Linotype" w:cs="Times New Roman"/>
          <w:i/>
          <w:sz w:val="20"/>
          <w:szCs w:val="20"/>
          <w:lang w:val="en-US"/>
        </w:rPr>
        <w:t>International Review of Education</w:t>
      </w:r>
      <w:r w:rsidRPr="00FC1A03">
        <w:rPr>
          <w:rFonts w:ascii="Palatino Linotype" w:hAnsi="Palatino Linotype" w:cs="Times New Roman"/>
          <w:sz w:val="20"/>
          <w:szCs w:val="20"/>
          <w:lang w:val="en-US"/>
        </w:rPr>
        <w:t xml:space="preserve">, 58(3), 405–422. </w:t>
      </w:r>
    </w:p>
    <w:p w14:paraId="48C60D11" w14:textId="6D9AD2AF" w:rsidR="001F7C5F" w:rsidRPr="00FC1A03" w:rsidRDefault="001F7C5F" w:rsidP="00F7692A">
      <w:pPr>
        <w:spacing w:after="0" w:line="240" w:lineRule="auto"/>
        <w:ind w:left="720" w:hanging="720"/>
        <w:jc w:val="both"/>
        <w:rPr>
          <w:rFonts w:ascii="Palatino Linotype" w:eastAsia="Times New Roman" w:hAnsi="Palatino Linotype" w:cs="Times New Roman"/>
          <w:sz w:val="20"/>
          <w:szCs w:val="20"/>
          <w:lang w:val="en-US"/>
        </w:rPr>
      </w:pPr>
      <w:r w:rsidRPr="00FC1A03">
        <w:rPr>
          <w:rFonts w:ascii="Palatino Linotype" w:eastAsia="Times New Roman" w:hAnsi="Palatino Linotype" w:cs="Times New Roman"/>
          <w:sz w:val="20"/>
          <w:szCs w:val="20"/>
          <w:lang w:val="en-US"/>
        </w:rPr>
        <w:t xml:space="preserve">Bray, Mark. </w:t>
      </w:r>
      <w:r w:rsidR="008D76B9" w:rsidRPr="00FC1A03">
        <w:rPr>
          <w:rFonts w:ascii="Palatino Linotype" w:eastAsia="Times New Roman" w:hAnsi="Palatino Linotype" w:cs="Times New Roman"/>
          <w:sz w:val="20"/>
          <w:szCs w:val="20"/>
          <w:lang w:val="en-US"/>
        </w:rPr>
        <w:t>(</w:t>
      </w:r>
      <w:r w:rsidRPr="00FC1A03">
        <w:rPr>
          <w:rFonts w:ascii="Palatino Linotype" w:eastAsia="Times New Roman" w:hAnsi="Palatino Linotype" w:cs="Times New Roman"/>
          <w:sz w:val="20"/>
          <w:szCs w:val="20"/>
          <w:lang w:val="en-US"/>
        </w:rPr>
        <w:t>2003</w:t>
      </w:r>
      <w:r w:rsidR="008D76B9" w:rsidRPr="00FC1A03">
        <w:rPr>
          <w:rFonts w:ascii="Palatino Linotype" w:eastAsia="Times New Roman" w:hAnsi="Palatino Linotype" w:cs="Times New Roman"/>
          <w:sz w:val="20"/>
          <w:szCs w:val="20"/>
          <w:lang w:val="en-US"/>
        </w:rPr>
        <w:t>)</w:t>
      </w:r>
      <w:r w:rsidRPr="00FC1A03">
        <w:rPr>
          <w:rFonts w:ascii="Palatino Linotype" w:eastAsia="Times New Roman" w:hAnsi="Palatino Linotype" w:cs="Times New Roman"/>
          <w:sz w:val="20"/>
          <w:szCs w:val="20"/>
          <w:lang w:val="en-US"/>
        </w:rPr>
        <w:t xml:space="preserve">. Adverse effects of private supplementary tutoring: Dimensions, implications band government responses. International Institute for Educational PlanningInternational Institute for Educational Planning, UNESCO. </w:t>
      </w:r>
      <w:r w:rsidR="00DC0B6E" w:rsidRPr="00FC1A03">
        <w:rPr>
          <w:rFonts w:ascii="Palatino Linotype" w:hAnsi="Palatino Linotype" w:cs="Times New Roman"/>
          <w:sz w:val="20"/>
          <w:szCs w:val="20"/>
          <w:lang w:val="en-US"/>
        </w:rPr>
        <w:t xml:space="preserve">Retrieved from: </w:t>
      </w:r>
      <w:r w:rsidRPr="00FC1A03">
        <w:rPr>
          <w:rFonts w:ascii="Palatino Linotype" w:eastAsia="Times New Roman" w:hAnsi="Palatino Linotype" w:cs="Times New Roman"/>
          <w:sz w:val="20"/>
          <w:szCs w:val="20"/>
          <w:lang w:val="en-US"/>
        </w:rPr>
        <w:t xml:space="preserve"> http://www.unesco.org/iiep</w:t>
      </w:r>
    </w:p>
    <w:p w14:paraId="70F01FC3" w14:textId="53A08C94" w:rsidR="001F7C5F" w:rsidRPr="00FC1A03" w:rsidRDefault="001F7C5F" w:rsidP="00F7692A">
      <w:pPr>
        <w:spacing w:after="0" w:line="240" w:lineRule="auto"/>
        <w:ind w:left="720" w:hanging="720"/>
        <w:jc w:val="both"/>
        <w:rPr>
          <w:rFonts w:ascii="Palatino Linotype" w:eastAsia="Times New Roman" w:hAnsi="Palatino Linotype" w:cs="Times New Roman"/>
          <w:sz w:val="20"/>
          <w:szCs w:val="20"/>
          <w:lang w:val="en-US"/>
        </w:rPr>
      </w:pPr>
      <w:r w:rsidRPr="00FC1A03">
        <w:rPr>
          <w:rFonts w:ascii="Palatino Linotype" w:eastAsia="Times New Roman" w:hAnsi="Palatino Linotype" w:cs="Times New Roman"/>
          <w:sz w:val="20"/>
          <w:szCs w:val="20"/>
          <w:lang w:val="en-US"/>
        </w:rPr>
        <w:t xml:space="preserve">Bray, Mark </w:t>
      </w:r>
      <w:r w:rsidR="008D76B9" w:rsidRPr="00FC1A03">
        <w:rPr>
          <w:rFonts w:ascii="Palatino Linotype" w:eastAsia="Times New Roman" w:hAnsi="Palatino Linotype" w:cs="Times New Roman"/>
          <w:sz w:val="20"/>
          <w:szCs w:val="20"/>
          <w:lang w:val="en-US"/>
        </w:rPr>
        <w:t>&amp;</w:t>
      </w:r>
      <w:r w:rsidRPr="00FC1A03">
        <w:rPr>
          <w:rFonts w:ascii="Palatino Linotype" w:eastAsia="Times New Roman" w:hAnsi="Palatino Linotype" w:cs="Times New Roman"/>
          <w:sz w:val="20"/>
          <w:szCs w:val="20"/>
          <w:lang w:val="en-US"/>
        </w:rPr>
        <w:t xml:space="preserve"> Suso, Emmanuelle. </w:t>
      </w:r>
      <w:r w:rsidR="008D76B9" w:rsidRPr="00FC1A03">
        <w:rPr>
          <w:rFonts w:ascii="Palatino Linotype" w:eastAsia="Times New Roman" w:hAnsi="Palatino Linotype" w:cs="Times New Roman"/>
          <w:sz w:val="20"/>
          <w:szCs w:val="20"/>
          <w:lang w:val="en-US"/>
        </w:rPr>
        <w:t>(</w:t>
      </w:r>
      <w:r w:rsidRPr="00FC1A03">
        <w:rPr>
          <w:rFonts w:ascii="Palatino Linotype" w:eastAsia="Times New Roman" w:hAnsi="Palatino Linotype" w:cs="Times New Roman"/>
          <w:sz w:val="20"/>
          <w:szCs w:val="20"/>
          <w:lang w:val="en-US"/>
        </w:rPr>
        <w:t>2008</w:t>
      </w:r>
      <w:r w:rsidR="008D76B9" w:rsidRPr="00FC1A03">
        <w:rPr>
          <w:rFonts w:ascii="Palatino Linotype" w:eastAsia="Times New Roman" w:hAnsi="Palatino Linotype" w:cs="Times New Roman"/>
          <w:sz w:val="20"/>
          <w:szCs w:val="20"/>
          <w:lang w:val="en-US"/>
        </w:rPr>
        <w:t>)</w:t>
      </w:r>
      <w:r w:rsidRPr="00FC1A03">
        <w:rPr>
          <w:rFonts w:ascii="Palatino Linotype" w:eastAsia="Times New Roman" w:hAnsi="Palatino Linotype" w:cs="Times New Roman"/>
          <w:sz w:val="20"/>
          <w:szCs w:val="20"/>
          <w:lang w:val="en-US"/>
        </w:rPr>
        <w:t xml:space="preserve">. The challenges of private supplementary private tutoring: Global patterns and their implications for Africa. Association for the Development of Education in Africa (ADEA) Biennale, Maputo, Mozambique, 5-9 Mei 2008. </w:t>
      </w:r>
    </w:p>
    <w:p w14:paraId="46FF6CD5" w14:textId="4E4EA31C"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sz w:val="20"/>
          <w:szCs w:val="20"/>
          <w:lang w:val="en-US"/>
        </w:rPr>
        <w:t xml:space="preserve">Bray, Mark </w:t>
      </w:r>
      <w:r w:rsidR="008D76B9" w:rsidRPr="00FC1A03">
        <w:rPr>
          <w:rFonts w:ascii="Palatino Linotype" w:hAnsi="Palatino Linotype"/>
          <w:sz w:val="20"/>
          <w:szCs w:val="20"/>
          <w:lang w:val="en-US"/>
        </w:rPr>
        <w:t>&amp;</w:t>
      </w:r>
      <w:r w:rsidRPr="00FC1A03">
        <w:rPr>
          <w:rFonts w:ascii="Palatino Linotype" w:hAnsi="Palatino Linotype"/>
          <w:sz w:val="20"/>
          <w:szCs w:val="20"/>
          <w:lang w:val="en-US"/>
        </w:rPr>
        <w:t xml:space="preserve"> Chark Lykins. </w:t>
      </w:r>
      <w:r w:rsidR="008D76B9" w:rsidRPr="00FC1A03">
        <w:rPr>
          <w:rFonts w:ascii="Palatino Linotype" w:hAnsi="Palatino Linotype"/>
          <w:sz w:val="20"/>
          <w:szCs w:val="20"/>
          <w:lang w:val="en-US"/>
        </w:rPr>
        <w:t>(</w:t>
      </w:r>
      <w:r w:rsidRPr="00FC1A03">
        <w:rPr>
          <w:rFonts w:ascii="Palatino Linotype" w:hAnsi="Palatino Linotype"/>
          <w:sz w:val="20"/>
          <w:szCs w:val="20"/>
          <w:lang w:val="en-US"/>
        </w:rPr>
        <w:t>2012</w:t>
      </w:r>
      <w:r w:rsidR="008D76B9" w:rsidRPr="00FC1A03">
        <w:rPr>
          <w:rFonts w:ascii="Palatino Linotype" w:hAnsi="Palatino Linotype"/>
          <w:sz w:val="20"/>
          <w:szCs w:val="20"/>
          <w:lang w:val="en-US"/>
        </w:rPr>
        <w:t>)</w:t>
      </w:r>
      <w:r w:rsidRPr="00FC1A03">
        <w:rPr>
          <w:rFonts w:ascii="Palatino Linotype" w:hAnsi="Palatino Linotype"/>
          <w:sz w:val="20"/>
          <w:szCs w:val="20"/>
          <w:lang w:val="en-US"/>
        </w:rPr>
        <w:t xml:space="preserve">. </w:t>
      </w:r>
      <w:r w:rsidRPr="00FC1A03">
        <w:rPr>
          <w:rFonts w:ascii="Palatino Linotype" w:hAnsi="Palatino Linotype"/>
          <w:i/>
          <w:sz w:val="20"/>
          <w:szCs w:val="20"/>
          <w:lang w:val="en-US"/>
        </w:rPr>
        <w:t>Shadow Education</w:t>
      </w:r>
      <w:r w:rsidRPr="00FC1A03">
        <w:rPr>
          <w:rFonts w:ascii="Palatino Linotype" w:hAnsi="Palatino Linotype"/>
          <w:sz w:val="20"/>
          <w:szCs w:val="20"/>
          <w:lang w:val="en-US"/>
        </w:rPr>
        <w:t xml:space="preserve">. CERC Monograph Series in Comparative and International Education and Development No. 9. </w:t>
      </w:r>
      <w:r w:rsidRPr="00FC1A03">
        <w:rPr>
          <w:rFonts w:ascii="Palatino Linotype" w:hAnsi="Palatino Linotype" w:cs="Times New Roman"/>
          <w:sz w:val="20"/>
          <w:szCs w:val="20"/>
          <w:lang w:val="en-US"/>
        </w:rPr>
        <w:t>Philippines: Asian Development Bank.</w:t>
      </w:r>
    </w:p>
    <w:p w14:paraId="4FFEFDEC" w14:textId="4CC13C98"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Bray, Mark; Zhan, Shengli ; Lykins, Chad; Wang,  Dan ; </w:t>
      </w:r>
      <w:r w:rsidR="008D76B9" w:rsidRPr="00FC1A03">
        <w:rPr>
          <w:rFonts w:ascii="Palatino Linotype" w:hAnsi="Palatino Linotype" w:cs="Times New Roman"/>
          <w:sz w:val="20"/>
          <w:szCs w:val="20"/>
          <w:lang w:val="en-US"/>
        </w:rPr>
        <w:t>&amp;</w:t>
      </w:r>
      <w:r w:rsidRPr="00FC1A03">
        <w:rPr>
          <w:rFonts w:ascii="Palatino Linotype" w:hAnsi="Palatino Linotype" w:cs="Times New Roman"/>
          <w:sz w:val="20"/>
          <w:szCs w:val="20"/>
          <w:lang w:val="en-US"/>
        </w:rPr>
        <w:t xml:space="preserve">  Kwo, Ora.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2014</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Differentiated demand for private supplementary tutoring: Patterns and implications in Hong Kong secondary education. </w:t>
      </w:r>
      <w:r w:rsidRPr="00FC1A03">
        <w:rPr>
          <w:rFonts w:ascii="Palatino Linotype" w:hAnsi="Palatino Linotype" w:cs="Times New Roman"/>
          <w:i/>
          <w:sz w:val="20"/>
          <w:szCs w:val="20"/>
          <w:lang w:val="en-US"/>
        </w:rPr>
        <w:t>Economics of Education Review</w:t>
      </w:r>
      <w:r w:rsidRPr="00FC1A03">
        <w:rPr>
          <w:rFonts w:ascii="Palatino Linotype" w:hAnsi="Palatino Linotype" w:cs="Times New Roman"/>
          <w:sz w:val="20"/>
          <w:szCs w:val="20"/>
          <w:lang w:val="en-US"/>
        </w:rPr>
        <w:t>, Vol. 38: 24–37.</w:t>
      </w:r>
    </w:p>
    <w:p w14:paraId="046018B6" w14:textId="7387B308"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Dang, Hai-Anh </w:t>
      </w:r>
      <w:r w:rsidR="008D76B9" w:rsidRPr="00FC1A03">
        <w:rPr>
          <w:rFonts w:ascii="Palatino Linotype" w:hAnsi="Palatino Linotype" w:cs="Times New Roman"/>
          <w:sz w:val="20"/>
          <w:szCs w:val="20"/>
          <w:lang w:val="en-US"/>
        </w:rPr>
        <w:t>&amp;</w:t>
      </w:r>
      <w:r w:rsidRPr="00FC1A03">
        <w:rPr>
          <w:rFonts w:ascii="Palatino Linotype" w:hAnsi="Palatino Linotype" w:cs="Times New Roman"/>
          <w:sz w:val="20"/>
          <w:szCs w:val="20"/>
          <w:lang w:val="en-US"/>
        </w:rPr>
        <w:t xml:space="preserve"> Rogers, F. Halsey.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2008</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The growing phenomenon of private tutoring: Does it deepen human capital, widen inequalities, or waste resources?</w:t>
      </w:r>
      <w:r w:rsidRPr="00FC1A03">
        <w:rPr>
          <w:rFonts w:ascii="Palatino Linotype" w:hAnsi="Palatino Linotype" w:cs="Times New Roman"/>
          <w:i/>
          <w:sz w:val="20"/>
          <w:szCs w:val="20"/>
          <w:lang w:val="en-US"/>
        </w:rPr>
        <w:t xml:space="preserve"> The World Bank Research Observer</w:t>
      </w:r>
      <w:r w:rsidRPr="00FC1A03">
        <w:rPr>
          <w:rFonts w:ascii="Palatino Linotype" w:hAnsi="Palatino Linotype" w:cs="Times New Roman"/>
          <w:sz w:val="20"/>
          <w:szCs w:val="20"/>
          <w:lang w:val="en-US"/>
        </w:rPr>
        <w:t>, Vol. 23, No. 2:161-200.</w:t>
      </w:r>
    </w:p>
    <w:p w14:paraId="24F83D18" w14:textId="5F0923CC" w:rsidR="00906B9E" w:rsidRPr="00FC1A03" w:rsidRDefault="001F7C5F" w:rsidP="004C3894">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Dewa Ketut Sukardi.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2000</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w:t>
      </w:r>
      <w:r w:rsidRPr="00FC1A03">
        <w:rPr>
          <w:rFonts w:ascii="Palatino Linotype" w:hAnsi="Palatino Linotype" w:cs="Times New Roman"/>
          <w:i/>
          <w:sz w:val="20"/>
          <w:szCs w:val="20"/>
          <w:lang w:val="en-US"/>
        </w:rPr>
        <w:t>Pengantar Pelaksanaan Program Bimbingan dan Konseling</w:t>
      </w:r>
      <w:r w:rsidR="00DC0B6E" w:rsidRPr="00FC1A03">
        <w:rPr>
          <w:rFonts w:ascii="Palatino Linotype" w:hAnsi="Palatino Linotype" w:cs="Times New Roman"/>
          <w:sz w:val="20"/>
          <w:szCs w:val="20"/>
          <w:lang w:val="en-US"/>
        </w:rPr>
        <w:t>. Jakarta</w:t>
      </w:r>
      <w:r w:rsidRPr="00FC1A03">
        <w:rPr>
          <w:rFonts w:ascii="Palatino Linotype" w:hAnsi="Palatino Linotype" w:cs="Times New Roman"/>
          <w:sz w:val="20"/>
          <w:szCs w:val="20"/>
          <w:lang w:val="en-US"/>
        </w:rPr>
        <w:t>: Rineka Cipta.</w:t>
      </w:r>
    </w:p>
    <w:p w14:paraId="2F2638C6" w14:textId="0ACEBEAA" w:rsidR="001F7C5F" w:rsidRPr="00FC1A03" w:rsidRDefault="008D76B9"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Forbes.</w:t>
      </w:r>
      <w:r w:rsidR="001F7C5F" w:rsidRPr="00FC1A03">
        <w:rPr>
          <w:rFonts w:ascii="Palatino Linotype" w:hAnsi="Palatino Linotype" w:cs="Times New Roman"/>
          <w:sz w:val="20"/>
          <w:szCs w:val="20"/>
          <w:lang w:val="en-US"/>
        </w:rPr>
        <w:t xml:space="preserve"> </w:t>
      </w:r>
      <w:r w:rsidRPr="00FC1A03">
        <w:rPr>
          <w:rFonts w:ascii="Palatino Linotype" w:hAnsi="Palatino Linotype" w:cs="Times New Roman"/>
          <w:sz w:val="20"/>
          <w:szCs w:val="20"/>
          <w:lang w:val="en-US"/>
        </w:rPr>
        <w:t>(</w:t>
      </w:r>
      <w:r w:rsidR="001F7C5F" w:rsidRPr="00FC1A03">
        <w:rPr>
          <w:rFonts w:ascii="Palatino Linotype" w:hAnsi="Palatino Linotype" w:cs="Times New Roman"/>
          <w:sz w:val="20"/>
          <w:szCs w:val="20"/>
          <w:lang w:val="en-US"/>
        </w:rPr>
        <w:t>2012</w:t>
      </w:r>
      <w:r w:rsidR="00DC0B6E" w:rsidRPr="00FC1A03">
        <w:rPr>
          <w:rFonts w:ascii="Palatino Linotype" w:hAnsi="Palatino Linotype" w:cs="Times New Roman"/>
          <w:sz w:val="20"/>
          <w:szCs w:val="20"/>
          <w:lang w:val="en-US"/>
        </w:rPr>
        <w:t>, 30 October</w:t>
      </w:r>
      <w:r w:rsidRPr="00FC1A03">
        <w:rPr>
          <w:rFonts w:ascii="Palatino Linotype" w:hAnsi="Palatino Linotype" w:cs="Times New Roman"/>
          <w:sz w:val="20"/>
          <w:szCs w:val="20"/>
          <w:lang w:val="en-US"/>
        </w:rPr>
        <w:t>)</w:t>
      </w:r>
      <w:r w:rsidR="001F7C5F" w:rsidRPr="00FC1A03">
        <w:rPr>
          <w:rFonts w:ascii="Palatino Linotype" w:hAnsi="Palatino Linotype" w:cs="Times New Roman"/>
          <w:sz w:val="20"/>
          <w:szCs w:val="20"/>
          <w:lang w:val="en-US"/>
        </w:rPr>
        <w:t xml:space="preserve">. Global private tutoring market will surpass $102.8 billion By 2018. </w:t>
      </w:r>
      <w:r w:rsidR="00DC0B6E" w:rsidRPr="00FC1A03">
        <w:rPr>
          <w:rFonts w:ascii="Palatino Linotype" w:hAnsi="Palatino Linotype" w:cs="Times New Roman"/>
          <w:sz w:val="20"/>
          <w:szCs w:val="20"/>
          <w:lang w:val="en-US"/>
        </w:rPr>
        <w:t xml:space="preserve">Retrieved from: </w:t>
      </w:r>
      <w:r w:rsidR="001F7C5F" w:rsidRPr="00FC1A03">
        <w:rPr>
          <w:rFonts w:ascii="Palatino Linotype" w:eastAsia="Times New Roman" w:hAnsi="Palatino Linotype" w:cs="Times New Roman"/>
          <w:sz w:val="20"/>
          <w:szCs w:val="20"/>
          <w:lang w:val="en-US"/>
        </w:rPr>
        <w:t>http://www.forbes.com/sites/jamesmarshallcrotty/ 2012/10/30/global-private-tutoring-market-will-surpass-102-billion-by-2018/.</w:t>
      </w:r>
    </w:p>
    <w:p w14:paraId="685CD12E" w14:textId="317DC40D"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Gronlund, Norman E. </w:t>
      </w:r>
      <w:r w:rsidR="00354F00"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1976</w:t>
      </w:r>
      <w:r w:rsidR="00354F00"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w:t>
      </w:r>
      <w:r w:rsidRPr="00FC1A03">
        <w:rPr>
          <w:rFonts w:ascii="Palatino Linotype" w:hAnsi="Palatino Linotype" w:cs="Times New Roman"/>
          <w:i/>
          <w:sz w:val="20"/>
          <w:szCs w:val="20"/>
          <w:lang w:val="en-US"/>
        </w:rPr>
        <w:t xml:space="preserve">Measurement and Evaluation in Teaching. </w:t>
      </w:r>
      <w:r w:rsidRPr="00FC1A03">
        <w:rPr>
          <w:rFonts w:ascii="Palatino Linotype" w:hAnsi="Palatino Linotype" w:cs="Times New Roman"/>
          <w:sz w:val="20"/>
          <w:szCs w:val="20"/>
          <w:lang w:val="en-US"/>
        </w:rPr>
        <w:t>New York: Macmillan Publisher.</w:t>
      </w:r>
    </w:p>
    <w:p w14:paraId="4BD1B5F7" w14:textId="4DC3B7D9" w:rsidR="001F7C5F" w:rsidRPr="00FC1A03" w:rsidRDefault="001F7C5F" w:rsidP="00F7692A">
      <w:pPr>
        <w:spacing w:after="0" w:line="240" w:lineRule="auto"/>
        <w:ind w:left="709" w:hanging="709"/>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Joice, Bruce. Weill. M, </w:t>
      </w:r>
      <w:r w:rsidR="008D76B9" w:rsidRPr="00FC1A03">
        <w:rPr>
          <w:rFonts w:ascii="Palatino Linotype" w:hAnsi="Palatino Linotype" w:cs="Times New Roman"/>
          <w:sz w:val="20"/>
          <w:szCs w:val="20"/>
          <w:lang w:val="en-US"/>
        </w:rPr>
        <w:t>&amp;</w:t>
      </w:r>
      <w:r w:rsidR="00354F00" w:rsidRPr="00FC1A03">
        <w:rPr>
          <w:rFonts w:ascii="Palatino Linotype" w:hAnsi="Palatino Linotype" w:cs="Times New Roman"/>
          <w:sz w:val="20"/>
          <w:szCs w:val="20"/>
          <w:lang w:val="en-US"/>
        </w:rPr>
        <w:t xml:space="preserve"> Calhoun,</w:t>
      </w:r>
      <w:r w:rsidRPr="00FC1A03">
        <w:rPr>
          <w:rFonts w:ascii="Palatino Linotype" w:hAnsi="Palatino Linotype" w:cs="Times New Roman"/>
          <w:sz w:val="20"/>
          <w:szCs w:val="20"/>
          <w:lang w:val="en-US"/>
        </w:rPr>
        <w:t xml:space="preserve"> E. </w:t>
      </w:r>
      <w:r w:rsidR="00354F00"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2009</w:t>
      </w:r>
      <w:r w:rsidR="00354F00"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Model of Teaching. Model-Model Pengajaran. Alih Bahasa: Achmad Fawaid dan Ateilla Mirza. Yogyakarta: Pustaka Pelajar</w:t>
      </w:r>
    </w:p>
    <w:p w14:paraId="045CEA22" w14:textId="10340CB0" w:rsidR="00354F00" w:rsidRPr="00FC1A03" w:rsidRDefault="004C3894" w:rsidP="00354F00">
      <w:pPr>
        <w:spacing w:after="0" w:line="240" w:lineRule="auto"/>
        <w:ind w:left="720" w:hanging="720"/>
        <w:jc w:val="both"/>
        <w:rPr>
          <w:rFonts w:ascii="Palatino Linotype" w:hAnsi="Palatino Linotype" w:cs="Times New Roman"/>
          <w:sz w:val="20"/>
          <w:szCs w:val="20"/>
          <w:lang w:val="en-US"/>
        </w:rPr>
      </w:pPr>
      <w:r>
        <w:rPr>
          <w:rFonts w:ascii="Palatino Linotype" w:hAnsi="Palatino Linotype" w:cs="Times New Roman"/>
          <w:sz w:val="20"/>
          <w:szCs w:val="20"/>
          <w:lang w:val="en-US"/>
        </w:rPr>
        <w:t>Kurniawati, T.</w:t>
      </w:r>
      <w:r w:rsidR="00354F00" w:rsidRPr="00FC1A03">
        <w:rPr>
          <w:rFonts w:ascii="Palatino Linotype" w:hAnsi="Palatino Linotype" w:cs="Times New Roman"/>
          <w:sz w:val="20"/>
          <w:szCs w:val="20"/>
          <w:lang w:val="en-US"/>
        </w:rPr>
        <w:t xml:space="preserve"> &amp; Cheisviyanny, C. (2015). </w:t>
      </w:r>
      <w:r>
        <w:rPr>
          <w:rFonts w:ascii="Palatino Linotype" w:hAnsi="Palatino Linotype" w:cs="Times New Roman"/>
          <w:sz w:val="20"/>
          <w:szCs w:val="20"/>
          <w:lang w:val="en-US"/>
        </w:rPr>
        <w:t>Shadow Education</w:t>
      </w:r>
      <w:r w:rsidR="00354F00" w:rsidRPr="004C3894">
        <w:rPr>
          <w:rFonts w:ascii="Palatino Linotype" w:hAnsi="Palatino Linotype" w:cs="Times New Roman"/>
          <w:sz w:val="20"/>
          <w:szCs w:val="20"/>
          <w:lang w:val="en-US"/>
        </w:rPr>
        <w:t>: Faktor Penentu Permintaan dan Implikasinya (Studi pada siswa SMA Negeri di Kota Padang).</w:t>
      </w:r>
      <w:r w:rsidR="00354F00" w:rsidRPr="00FC1A03">
        <w:rPr>
          <w:rFonts w:ascii="Palatino Linotype" w:hAnsi="Palatino Linotype" w:cs="Times New Roman"/>
          <w:sz w:val="20"/>
          <w:szCs w:val="20"/>
          <w:lang w:val="en-US"/>
        </w:rPr>
        <w:t xml:space="preserve"> </w:t>
      </w:r>
      <w:r w:rsidR="00DC0B6E" w:rsidRPr="00FC1A03">
        <w:rPr>
          <w:rFonts w:ascii="Palatino Linotype" w:hAnsi="Palatino Linotype" w:cs="Times New Roman"/>
          <w:sz w:val="20"/>
          <w:szCs w:val="20"/>
          <w:lang w:val="en-US"/>
        </w:rPr>
        <w:t>Working Paper</w:t>
      </w:r>
      <w:r w:rsidR="00354F00" w:rsidRPr="00FC1A03">
        <w:rPr>
          <w:rFonts w:ascii="Palatino Linotype" w:hAnsi="Palatino Linotype" w:cs="Times New Roman"/>
          <w:sz w:val="20"/>
          <w:szCs w:val="20"/>
          <w:lang w:val="en-US"/>
        </w:rPr>
        <w:t>.</w:t>
      </w:r>
    </w:p>
    <w:p w14:paraId="473E9FEB" w14:textId="77777777"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Lee, C. J., Park, H. J., &amp; Lee, H. 2009. </w:t>
      </w:r>
      <w:r w:rsidRPr="00FC1A03">
        <w:rPr>
          <w:rFonts w:ascii="Palatino Linotype" w:hAnsi="Palatino Linotype" w:cs="Times New Roman"/>
          <w:i/>
          <w:sz w:val="20"/>
          <w:szCs w:val="20"/>
          <w:lang w:val="en-US"/>
        </w:rPr>
        <w:t>Shadow education systems</w:t>
      </w:r>
      <w:r w:rsidRPr="00FC1A03">
        <w:rPr>
          <w:rFonts w:ascii="Palatino Linotype" w:hAnsi="Palatino Linotype" w:cs="Times New Roman"/>
          <w:sz w:val="20"/>
          <w:szCs w:val="20"/>
          <w:lang w:val="en-US"/>
        </w:rPr>
        <w:t>. In G. Sykes, B. Schneider, &amp; D. N. Plank (Eds.), Handbook of education policy research (pp. 901–919). New York: Routledge for the American Educational Research Association.</w:t>
      </w:r>
    </w:p>
    <w:p w14:paraId="4889D662" w14:textId="18151BB6"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lastRenderedPageBreak/>
        <w:t xml:space="preserve">Liang, Lim Nguk dan Awang, Mohd Isha. 2010. Faktor guru, ibu bapa dan rakan-rakan dengan amalan </w:t>
      </w:r>
      <w:r w:rsidR="008D76B9" w:rsidRPr="00FC1A03">
        <w:rPr>
          <w:rFonts w:ascii="Palatino Linotype" w:hAnsi="Palatino Linotype" w:cs="Times New Roman"/>
          <w:sz w:val="20"/>
          <w:szCs w:val="20"/>
          <w:lang w:val="en-US"/>
        </w:rPr>
        <w:t>tuisyen pelajar</w:t>
      </w:r>
      <w:r w:rsidRPr="00FC1A03">
        <w:rPr>
          <w:rFonts w:ascii="Palatino Linotype" w:hAnsi="Palatino Linotype" w:cs="Times New Roman"/>
          <w:sz w:val="20"/>
          <w:szCs w:val="20"/>
          <w:lang w:val="en-US"/>
        </w:rPr>
        <w:t xml:space="preserve">: Satu tinjauan awal. </w:t>
      </w:r>
      <w:r w:rsidR="00DC0B6E" w:rsidRPr="00FC1A03">
        <w:rPr>
          <w:rFonts w:ascii="Palatino Linotype" w:hAnsi="Palatino Linotype" w:cs="Times New Roman"/>
          <w:sz w:val="20"/>
          <w:szCs w:val="20"/>
          <w:lang w:val="en-US"/>
        </w:rPr>
        <w:t xml:space="preserve">Retrieved from: </w:t>
      </w:r>
      <w:hyperlink r:id="rId17" w:history="1">
        <w:r w:rsidRPr="00FC1A03">
          <w:rPr>
            <w:rStyle w:val="Hyperlink"/>
            <w:rFonts w:ascii="Palatino Linotype" w:hAnsi="Palatino Linotype" w:cs="Times New Roman"/>
            <w:sz w:val="20"/>
            <w:szCs w:val="20"/>
            <w:lang w:val="en-US"/>
          </w:rPr>
          <w:t>http://www.medc.com.my/medc/</w:t>
        </w:r>
      </w:hyperlink>
      <w:r w:rsidRPr="00FC1A03">
        <w:rPr>
          <w:rFonts w:ascii="Palatino Linotype" w:hAnsi="Palatino Linotype" w:cs="Times New Roman"/>
          <w:sz w:val="20"/>
          <w:szCs w:val="20"/>
          <w:lang w:val="en-US"/>
        </w:rPr>
        <w:t xml:space="preserve"> seminar_medc/fromcd/pdf/84.</w:t>
      </w:r>
    </w:p>
    <w:p w14:paraId="4608B11B" w14:textId="53A5382B" w:rsidR="00F16286" w:rsidRPr="00F16286" w:rsidRDefault="00F16286" w:rsidP="00F16286">
      <w:pPr>
        <w:spacing w:after="0" w:line="240" w:lineRule="auto"/>
        <w:ind w:left="720" w:hanging="720"/>
        <w:jc w:val="both"/>
        <w:rPr>
          <w:rFonts w:ascii="Palatino Linotype" w:hAnsi="Palatino Linotype" w:cs="Times New Roman"/>
          <w:sz w:val="20"/>
          <w:szCs w:val="20"/>
        </w:rPr>
      </w:pPr>
      <w:r w:rsidRPr="00F16286">
        <w:rPr>
          <w:rStyle w:val="Strong"/>
          <w:rFonts w:ascii="Palatino Linotype" w:hAnsi="Palatino Linotype" w:cs="Times New Roman"/>
          <w:b w:val="0"/>
          <w:sz w:val="20"/>
          <w:szCs w:val="20"/>
        </w:rPr>
        <w:t xml:space="preserve">Mastercard. </w:t>
      </w:r>
      <w:r>
        <w:rPr>
          <w:rStyle w:val="Strong"/>
          <w:rFonts w:ascii="Palatino Linotype" w:hAnsi="Palatino Linotype" w:cs="Times New Roman"/>
          <w:b w:val="0"/>
          <w:sz w:val="20"/>
          <w:szCs w:val="20"/>
        </w:rPr>
        <w:t>(</w:t>
      </w:r>
      <w:r w:rsidRPr="00F16286">
        <w:rPr>
          <w:rStyle w:val="Strong"/>
          <w:rFonts w:ascii="Palatino Linotype" w:hAnsi="Palatino Linotype" w:cs="Times New Roman"/>
          <w:b w:val="0"/>
          <w:sz w:val="20"/>
          <w:szCs w:val="20"/>
        </w:rPr>
        <w:t>2013</w:t>
      </w:r>
      <w:r>
        <w:rPr>
          <w:rStyle w:val="Strong"/>
          <w:rFonts w:ascii="Palatino Linotype" w:hAnsi="Palatino Linotype" w:cs="Times New Roman"/>
          <w:b w:val="0"/>
          <w:sz w:val="20"/>
          <w:szCs w:val="20"/>
        </w:rPr>
        <w:t>)</w:t>
      </w:r>
      <w:r w:rsidRPr="00F16286">
        <w:rPr>
          <w:rStyle w:val="Strong"/>
          <w:rFonts w:ascii="Palatino Linotype" w:hAnsi="Palatino Linotype" w:cs="Times New Roman"/>
          <w:b w:val="0"/>
          <w:sz w:val="20"/>
          <w:szCs w:val="20"/>
        </w:rPr>
        <w:t xml:space="preserve">. </w:t>
      </w:r>
      <w:r w:rsidRPr="00F16286">
        <w:rPr>
          <w:rFonts w:ascii="Palatino Linotype" w:hAnsi="Palatino Linotype" w:cs="Times New Roman"/>
          <w:sz w:val="20"/>
          <w:szCs w:val="20"/>
        </w:rPr>
        <w:t xml:space="preserve">Two Thirds of Asia/Pacific Parents Spending on Extra Tuition for Kids: MasterCard Survey. </w:t>
      </w:r>
      <w:r>
        <w:rPr>
          <w:rFonts w:ascii="Palatino Linotype" w:hAnsi="Palatino Linotype" w:cs="Times New Roman"/>
          <w:sz w:val="20"/>
          <w:szCs w:val="20"/>
        </w:rPr>
        <w:t xml:space="preserve">Retrieved from: </w:t>
      </w:r>
      <w:hyperlink r:id="rId18" w:history="1">
        <w:r w:rsidRPr="00F16286">
          <w:rPr>
            <w:rStyle w:val="Hyperlink"/>
            <w:rFonts w:ascii="Palatino Linotype" w:hAnsi="Palatino Linotype" w:cs="Times New Roman"/>
            <w:sz w:val="20"/>
            <w:szCs w:val="20"/>
          </w:rPr>
          <w:t>http://newsroom.mastercard.com/press-releases/two-thirds-of-asiapacific-parents-spending-on-extra-tuition-for-kids-mastercard-survey/</w:t>
        </w:r>
      </w:hyperlink>
    </w:p>
    <w:p w14:paraId="6AF24989" w14:textId="3CDB2942" w:rsidR="001F7C5F" w:rsidRPr="00FC1A03" w:rsidRDefault="001F7C5F" w:rsidP="00F7692A">
      <w:pPr>
        <w:spacing w:after="0" w:line="240" w:lineRule="auto"/>
        <w:ind w:left="720" w:hanging="720"/>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Nath, Samir Ranjan.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2008</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Private supplementary tutoring among primarystudents in Bangladesh</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w:t>
      </w:r>
      <w:r w:rsidRPr="00FC1A03">
        <w:rPr>
          <w:rFonts w:ascii="Palatino Linotype" w:hAnsi="Palatino Linotype" w:cs="Times New Roman"/>
          <w:i/>
          <w:sz w:val="20"/>
          <w:szCs w:val="20"/>
          <w:lang w:val="en-US"/>
        </w:rPr>
        <w:t>Educational Studies</w:t>
      </w:r>
      <w:r w:rsidRPr="00FC1A03">
        <w:rPr>
          <w:rFonts w:ascii="Palatino Linotype" w:hAnsi="Palatino Linotype" w:cs="Times New Roman"/>
          <w:sz w:val="20"/>
          <w:szCs w:val="20"/>
          <w:lang w:val="en-US"/>
        </w:rPr>
        <w:t>, 34:1, 55-72, DOI: 10.1080/03055690701785285.</w:t>
      </w:r>
    </w:p>
    <w:p w14:paraId="6BFC0819" w14:textId="57CB81D9" w:rsidR="001F7C5F" w:rsidRPr="00FC1A03" w:rsidRDefault="001F7C5F" w:rsidP="008B7046">
      <w:pPr>
        <w:autoSpaceDE w:val="0"/>
        <w:autoSpaceDN w:val="0"/>
        <w:adjustRightInd w:val="0"/>
        <w:spacing w:after="0" w:line="240" w:lineRule="auto"/>
        <w:ind w:left="709" w:hanging="709"/>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Purwanto, M. Ngalim.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2007</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w:t>
      </w:r>
      <w:r w:rsidRPr="00FC1A03">
        <w:rPr>
          <w:rFonts w:ascii="Palatino Linotype" w:hAnsi="Palatino Linotype" w:cs="Times New Roman"/>
          <w:i/>
          <w:sz w:val="20"/>
          <w:szCs w:val="20"/>
          <w:lang w:val="en-US"/>
        </w:rPr>
        <w:t>Psikologi Pendidikan</w:t>
      </w:r>
      <w:r w:rsidR="008D76B9" w:rsidRPr="00FC1A03">
        <w:rPr>
          <w:rFonts w:ascii="Palatino Linotype" w:hAnsi="Palatino Linotype" w:cs="Times New Roman"/>
          <w:sz w:val="20"/>
          <w:szCs w:val="20"/>
          <w:lang w:val="en-US"/>
        </w:rPr>
        <w:t>. Bandung</w:t>
      </w:r>
      <w:r w:rsidRPr="00FC1A03">
        <w:rPr>
          <w:rFonts w:ascii="Palatino Linotype" w:hAnsi="Palatino Linotype" w:cs="Times New Roman"/>
          <w:sz w:val="20"/>
          <w:szCs w:val="20"/>
          <w:lang w:val="en-US"/>
        </w:rPr>
        <w:t>: Remadja Rosdakarya Offset.</w:t>
      </w:r>
    </w:p>
    <w:p w14:paraId="01D90BDF" w14:textId="77777777" w:rsidR="004C3894" w:rsidRDefault="00354F00" w:rsidP="004C3894">
      <w:pPr>
        <w:spacing w:after="0" w:line="240" w:lineRule="auto"/>
        <w:ind w:left="709" w:hanging="709"/>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Republic Indonesia. Undang-Undang No. 20 Tahun 2003 tentang Sistem Pendidikan Nasional.</w:t>
      </w:r>
    </w:p>
    <w:p w14:paraId="68F0281B" w14:textId="7EA90CDA" w:rsidR="004C3894" w:rsidRPr="004C3894" w:rsidRDefault="004C3894" w:rsidP="004C3894">
      <w:pPr>
        <w:spacing w:after="0" w:line="240" w:lineRule="auto"/>
        <w:ind w:left="709" w:hanging="709"/>
        <w:jc w:val="both"/>
        <w:rPr>
          <w:rFonts w:ascii="Palatino Linotype" w:hAnsi="Palatino Linotype" w:cs="Times New Roman"/>
          <w:sz w:val="20"/>
          <w:szCs w:val="20"/>
          <w:lang w:val="en-US"/>
        </w:rPr>
      </w:pPr>
      <w:r w:rsidRPr="004C3894">
        <w:rPr>
          <w:rFonts w:ascii="Palatino Linotype" w:eastAsia="Times New Roman" w:hAnsi="Palatino Linotype" w:cs="Times New Roman"/>
          <w:color w:val="000000" w:themeColor="text1"/>
          <w:sz w:val="20"/>
          <w:szCs w:val="20"/>
          <w:shd w:val="clear" w:color="auto" w:fill="FFFFFF"/>
          <w:lang w:val="en-US"/>
        </w:rPr>
        <w:t xml:space="preserve">Republika. (2016, 21 January). </w:t>
      </w:r>
      <w:r w:rsidRPr="004C3894">
        <w:rPr>
          <w:rFonts w:ascii="Palatino Linotype" w:eastAsia="Calibri" w:hAnsi="Palatino Linotype" w:cs="Calibri"/>
          <w:color w:val="000000" w:themeColor="text1"/>
          <w:kern w:val="36"/>
          <w:sz w:val="20"/>
          <w:szCs w:val="20"/>
          <w:lang w:val="en-US"/>
        </w:rPr>
        <w:t>Empat</w:t>
      </w:r>
      <w:r w:rsidRPr="004C3894">
        <w:rPr>
          <w:rFonts w:ascii="Palatino Linotype" w:eastAsia="Times New Roman" w:hAnsi="Palatino Linotype" w:cs="Arial Hebrew"/>
          <w:color w:val="000000" w:themeColor="text1"/>
          <w:kern w:val="36"/>
          <w:sz w:val="20"/>
          <w:szCs w:val="20"/>
          <w:lang w:val="en-US"/>
        </w:rPr>
        <w:t xml:space="preserve"> </w:t>
      </w:r>
      <w:r w:rsidRPr="004C3894">
        <w:rPr>
          <w:rFonts w:ascii="Palatino Linotype" w:eastAsia="Calibri" w:hAnsi="Palatino Linotype" w:cs="Calibri"/>
          <w:color w:val="000000" w:themeColor="text1"/>
          <w:kern w:val="36"/>
          <w:sz w:val="20"/>
          <w:szCs w:val="20"/>
          <w:lang w:val="en-US"/>
        </w:rPr>
        <w:t>Kompetensi</w:t>
      </w:r>
      <w:r w:rsidRPr="004C3894">
        <w:rPr>
          <w:rFonts w:ascii="Palatino Linotype" w:eastAsia="Times New Roman" w:hAnsi="Palatino Linotype" w:cs="Arial Hebrew"/>
          <w:color w:val="000000" w:themeColor="text1"/>
          <w:kern w:val="36"/>
          <w:sz w:val="20"/>
          <w:szCs w:val="20"/>
          <w:lang w:val="en-US"/>
        </w:rPr>
        <w:t xml:space="preserve"> </w:t>
      </w:r>
      <w:r w:rsidRPr="004C3894">
        <w:rPr>
          <w:rFonts w:ascii="Palatino Linotype" w:eastAsia="Calibri" w:hAnsi="Palatino Linotype" w:cs="Calibri"/>
          <w:color w:val="000000" w:themeColor="text1"/>
          <w:kern w:val="36"/>
          <w:sz w:val="20"/>
          <w:szCs w:val="20"/>
          <w:lang w:val="en-US"/>
        </w:rPr>
        <w:t>yang</w:t>
      </w:r>
      <w:r w:rsidRPr="004C3894">
        <w:rPr>
          <w:rFonts w:ascii="Palatino Linotype" w:eastAsia="Times New Roman" w:hAnsi="Palatino Linotype" w:cs="Arial Hebrew"/>
          <w:color w:val="000000" w:themeColor="text1"/>
          <w:kern w:val="36"/>
          <w:sz w:val="20"/>
          <w:szCs w:val="20"/>
          <w:lang w:val="en-US"/>
        </w:rPr>
        <w:t xml:space="preserve"> </w:t>
      </w:r>
      <w:r w:rsidRPr="004C3894">
        <w:rPr>
          <w:rFonts w:ascii="Palatino Linotype" w:eastAsia="Calibri" w:hAnsi="Palatino Linotype" w:cs="Calibri"/>
          <w:color w:val="000000" w:themeColor="text1"/>
          <w:kern w:val="36"/>
          <w:sz w:val="20"/>
          <w:szCs w:val="20"/>
          <w:lang w:val="en-US"/>
        </w:rPr>
        <w:t>Perlu</w:t>
      </w:r>
      <w:r w:rsidRPr="004C3894">
        <w:rPr>
          <w:rFonts w:ascii="Palatino Linotype" w:eastAsia="Times New Roman" w:hAnsi="Palatino Linotype" w:cs="Arial Hebrew"/>
          <w:color w:val="000000" w:themeColor="text1"/>
          <w:kern w:val="36"/>
          <w:sz w:val="20"/>
          <w:szCs w:val="20"/>
          <w:lang w:val="en-US"/>
        </w:rPr>
        <w:t xml:space="preserve"> </w:t>
      </w:r>
      <w:r w:rsidRPr="004C3894">
        <w:rPr>
          <w:rFonts w:ascii="Palatino Linotype" w:eastAsia="Calibri" w:hAnsi="Palatino Linotype" w:cs="Calibri"/>
          <w:color w:val="000000" w:themeColor="text1"/>
          <w:kern w:val="36"/>
          <w:sz w:val="20"/>
          <w:szCs w:val="20"/>
          <w:lang w:val="en-US"/>
        </w:rPr>
        <w:t>Dimiliki</w:t>
      </w:r>
      <w:r w:rsidRPr="004C3894">
        <w:rPr>
          <w:rFonts w:ascii="Palatino Linotype" w:eastAsia="Times New Roman" w:hAnsi="Palatino Linotype" w:cs="Arial Hebrew"/>
          <w:color w:val="000000" w:themeColor="text1"/>
          <w:kern w:val="36"/>
          <w:sz w:val="20"/>
          <w:szCs w:val="20"/>
          <w:lang w:val="en-US"/>
        </w:rPr>
        <w:t xml:space="preserve"> </w:t>
      </w:r>
      <w:r w:rsidRPr="004C3894">
        <w:rPr>
          <w:rFonts w:ascii="Palatino Linotype" w:eastAsia="Calibri" w:hAnsi="Palatino Linotype" w:cs="Calibri"/>
          <w:color w:val="000000" w:themeColor="text1"/>
          <w:kern w:val="36"/>
          <w:sz w:val="20"/>
          <w:szCs w:val="20"/>
          <w:lang w:val="en-US"/>
        </w:rPr>
        <w:t>di</w:t>
      </w:r>
      <w:r w:rsidRPr="004C3894">
        <w:rPr>
          <w:rFonts w:ascii="Palatino Linotype" w:eastAsia="Times New Roman" w:hAnsi="Palatino Linotype" w:cs="Arial Hebrew"/>
          <w:color w:val="000000" w:themeColor="text1"/>
          <w:kern w:val="36"/>
          <w:sz w:val="20"/>
          <w:szCs w:val="20"/>
          <w:lang w:val="en-US"/>
        </w:rPr>
        <w:t xml:space="preserve"> </w:t>
      </w:r>
      <w:r w:rsidRPr="004C3894">
        <w:rPr>
          <w:rFonts w:ascii="Palatino Linotype" w:eastAsia="Calibri" w:hAnsi="Palatino Linotype" w:cs="Calibri"/>
          <w:color w:val="000000" w:themeColor="text1"/>
          <w:kern w:val="36"/>
          <w:sz w:val="20"/>
          <w:szCs w:val="20"/>
          <w:lang w:val="en-US"/>
        </w:rPr>
        <w:t>Era</w:t>
      </w:r>
      <w:r w:rsidRPr="004C3894">
        <w:rPr>
          <w:rFonts w:ascii="Palatino Linotype" w:eastAsia="Times New Roman" w:hAnsi="Palatino Linotype" w:cs="Arial Hebrew"/>
          <w:color w:val="000000" w:themeColor="text1"/>
          <w:kern w:val="36"/>
          <w:sz w:val="20"/>
          <w:szCs w:val="20"/>
          <w:lang w:val="en-US"/>
        </w:rPr>
        <w:t xml:space="preserve"> </w:t>
      </w:r>
      <w:r w:rsidRPr="004C3894">
        <w:rPr>
          <w:rFonts w:ascii="Palatino Linotype" w:eastAsia="Calibri" w:hAnsi="Palatino Linotype" w:cs="Calibri"/>
          <w:color w:val="000000" w:themeColor="text1"/>
          <w:kern w:val="36"/>
          <w:sz w:val="20"/>
          <w:szCs w:val="20"/>
          <w:lang w:val="en-US"/>
        </w:rPr>
        <w:t xml:space="preserve">Digital. Retrieved from: </w:t>
      </w:r>
      <w:r w:rsidRPr="004C3894">
        <w:rPr>
          <w:rFonts w:ascii="Palatino Linotype" w:eastAsia="Calibri" w:hAnsi="Palatino Linotype" w:cs="Calibri"/>
          <w:color w:val="000000" w:themeColor="text1"/>
          <w:sz w:val="20"/>
          <w:szCs w:val="20"/>
          <w:lang w:val="en-US"/>
        </w:rPr>
        <w:t>http</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www</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republika</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co</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id</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berita</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pendidikan</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eduaction</w:t>
      </w:r>
      <w:r w:rsidRPr="004C3894">
        <w:rPr>
          <w:rFonts w:ascii="Palatino Linotype" w:hAnsi="Palatino Linotype" w:cs="Arial Hebrew"/>
          <w:color w:val="000000" w:themeColor="text1"/>
          <w:sz w:val="20"/>
          <w:szCs w:val="20"/>
          <w:lang w:val="en-US"/>
        </w:rPr>
        <w:t>/16/01/21/</w:t>
      </w:r>
      <w:r w:rsidRPr="004C3894">
        <w:rPr>
          <w:rFonts w:ascii="Palatino Linotype" w:eastAsia="Calibri" w:hAnsi="Palatino Linotype" w:cs="Calibri"/>
          <w:color w:val="000000" w:themeColor="text1"/>
          <w:sz w:val="20"/>
          <w:szCs w:val="20"/>
          <w:lang w:val="en-US"/>
        </w:rPr>
        <w:t>o</w:t>
      </w:r>
      <w:r w:rsidRPr="004C3894">
        <w:rPr>
          <w:rFonts w:ascii="Palatino Linotype" w:hAnsi="Palatino Linotype" w:cs="Arial Hebrew"/>
          <w:color w:val="000000" w:themeColor="text1"/>
          <w:sz w:val="20"/>
          <w:szCs w:val="20"/>
          <w:lang w:val="en-US"/>
        </w:rPr>
        <w:t>1</w:t>
      </w:r>
      <w:r w:rsidRPr="004C3894">
        <w:rPr>
          <w:rFonts w:ascii="Palatino Linotype" w:eastAsia="Calibri" w:hAnsi="Palatino Linotype" w:cs="Calibri"/>
          <w:color w:val="000000" w:themeColor="text1"/>
          <w:sz w:val="20"/>
          <w:szCs w:val="20"/>
          <w:lang w:val="en-US"/>
        </w:rPr>
        <w:t>a</w:t>
      </w:r>
      <w:r w:rsidRPr="004C3894">
        <w:rPr>
          <w:rFonts w:ascii="Palatino Linotype" w:hAnsi="Palatino Linotype" w:cs="Arial Hebrew"/>
          <w:color w:val="000000" w:themeColor="text1"/>
          <w:sz w:val="20"/>
          <w:szCs w:val="20"/>
          <w:lang w:val="en-US"/>
        </w:rPr>
        <w:t>0</w:t>
      </w:r>
      <w:r w:rsidRPr="004C3894">
        <w:rPr>
          <w:rFonts w:ascii="Palatino Linotype" w:eastAsia="Calibri" w:hAnsi="Palatino Linotype" w:cs="Calibri"/>
          <w:color w:val="000000" w:themeColor="text1"/>
          <w:sz w:val="20"/>
          <w:szCs w:val="20"/>
          <w:lang w:val="en-US"/>
        </w:rPr>
        <w:t>by</w:t>
      </w:r>
      <w:r w:rsidRPr="004C3894">
        <w:rPr>
          <w:rFonts w:ascii="Palatino Linotype" w:hAnsi="Palatino Linotype" w:cs="Arial Hebrew"/>
          <w:color w:val="000000" w:themeColor="text1"/>
          <w:sz w:val="20"/>
          <w:szCs w:val="20"/>
          <w:lang w:val="en-US"/>
        </w:rPr>
        <w:t>280-</w:t>
      </w:r>
      <w:r w:rsidRPr="004C3894">
        <w:rPr>
          <w:rFonts w:ascii="Palatino Linotype" w:eastAsia="Calibri" w:hAnsi="Palatino Linotype" w:cs="Calibri"/>
          <w:color w:val="000000" w:themeColor="text1"/>
          <w:sz w:val="20"/>
          <w:szCs w:val="20"/>
          <w:lang w:val="en-US"/>
        </w:rPr>
        <w:t>empat</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kompetensi</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yang</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perlu</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dimiliki</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di</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era</w:t>
      </w:r>
      <w:r w:rsidRPr="004C3894">
        <w:rPr>
          <w:rFonts w:ascii="Palatino Linotype" w:hAnsi="Palatino Linotype" w:cs="Arial Hebrew"/>
          <w:color w:val="000000" w:themeColor="text1"/>
          <w:sz w:val="20"/>
          <w:szCs w:val="20"/>
          <w:lang w:val="en-US"/>
        </w:rPr>
        <w:t>-</w:t>
      </w:r>
      <w:r w:rsidRPr="004C3894">
        <w:rPr>
          <w:rFonts w:ascii="Palatino Linotype" w:eastAsia="Calibri" w:hAnsi="Palatino Linotype" w:cs="Calibri"/>
          <w:color w:val="000000" w:themeColor="text1"/>
          <w:sz w:val="20"/>
          <w:szCs w:val="20"/>
          <w:lang w:val="en-US"/>
        </w:rPr>
        <w:t>digital.</w:t>
      </w:r>
    </w:p>
    <w:p w14:paraId="3F3A6E4D" w14:textId="408CD68A" w:rsidR="001F7C5F" w:rsidRPr="00FC1A03" w:rsidRDefault="008D76B9" w:rsidP="008B7046">
      <w:pPr>
        <w:spacing w:after="0" w:line="240" w:lineRule="auto"/>
        <w:ind w:left="709" w:hanging="709"/>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Shaleh, Abdul Rahman; et al</w:t>
      </w:r>
      <w:r w:rsidR="001F7C5F" w:rsidRPr="00FC1A03">
        <w:rPr>
          <w:rFonts w:ascii="Palatino Linotype" w:hAnsi="Palatino Linotype" w:cs="Times New Roman"/>
          <w:sz w:val="20"/>
          <w:szCs w:val="20"/>
          <w:lang w:val="en-US"/>
        </w:rPr>
        <w:t xml:space="preserve">. </w:t>
      </w:r>
      <w:r w:rsidRPr="00FC1A03">
        <w:rPr>
          <w:rFonts w:ascii="Palatino Linotype" w:hAnsi="Palatino Linotype" w:cs="Times New Roman"/>
          <w:sz w:val="20"/>
          <w:szCs w:val="20"/>
          <w:lang w:val="en-US"/>
        </w:rPr>
        <w:t>(</w:t>
      </w:r>
      <w:r w:rsidR="001F7C5F" w:rsidRPr="00FC1A03">
        <w:rPr>
          <w:rFonts w:ascii="Palatino Linotype" w:hAnsi="Palatino Linotype" w:cs="Times New Roman"/>
          <w:sz w:val="20"/>
          <w:szCs w:val="20"/>
          <w:lang w:val="en-US"/>
        </w:rPr>
        <w:t>2004</w:t>
      </w:r>
      <w:r w:rsidRPr="00FC1A03">
        <w:rPr>
          <w:rFonts w:ascii="Palatino Linotype" w:hAnsi="Palatino Linotype" w:cs="Times New Roman"/>
          <w:sz w:val="20"/>
          <w:szCs w:val="20"/>
          <w:lang w:val="en-US"/>
        </w:rPr>
        <w:t>)</w:t>
      </w:r>
      <w:r w:rsidR="001F7C5F" w:rsidRPr="00FC1A03">
        <w:rPr>
          <w:rFonts w:ascii="Palatino Linotype" w:hAnsi="Palatino Linotype" w:cs="Times New Roman"/>
          <w:sz w:val="20"/>
          <w:szCs w:val="20"/>
          <w:lang w:val="en-US"/>
        </w:rPr>
        <w:t xml:space="preserve">. </w:t>
      </w:r>
      <w:r w:rsidR="001F7C5F" w:rsidRPr="00FC1A03">
        <w:rPr>
          <w:rFonts w:ascii="Palatino Linotype" w:hAnsi="Palatino Linotype" w:cs="Times New Roman"/>
          <w:i/>
          <w:sz w:val="20"/>
          <w:szCs w:val="20"/>
          <w:lang w:val="en-US"/>
        </w:rPr>
        <w:t>Psikologi Suatu Pengantar</w:t>
      </w:r>
      <w:r w:rsidR="001F7C5F" w:rsidRPr="00FC1A03">
        <w:rPr>
          <w:rFonts w:ascii="Palatino Linotype" w:hAnsi="Palatino Linotype" w:cs="Times New Roman"/>
          <w:sz w:val="20"/>
          <w:szCs w:val="20"/>
          <w:lang w:val="en-US"/>
        </w:rPr>
        <w:t>. Jakarta: Prenada Media.</w:t>
      </w:r>
    </w:p>
    <w:p w14:paraId="3FA65AF0" w14:textId="44AE3F9A" w:rsidR="001F7C5F" w:rsidRPr="00FC1A03" w:rsidRDefault="001F7C5F" w:rsidP="008B7046">
      <w:pPr>
        <w:spacing w:after="0" w:line="240" w:lineRule="auto"/>
        <w:ind w:left="709" w:hanging="709"/>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Slameto.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2003</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w:t>
      </w:r>
      <w:r w:rsidRPr="00FC1A03">
        <w:rPr>
          <w:rFonts w:ascii="Palatino Linotype" w:hAnsi="Palatino Linotype" w:cs="Times New Roman"/>
          <w:i/>
          <w:sz w:val="20"/>
          <w:szCs w:val="20"/>
          <w:lang w:val="en-US"/>
        </w:rPr>
        <w:t>Belajar dan Faktor-Faktor yang Mempengaruhinya</w:t>
      </w:r>
      <w:r w:rsidRPr="00FC1A03">
        <w:rPr>
          <w:rFonts w:ascii="Palatino Linotype" w:hAnsi="Palatino Linotype" w:cs="Times New Roman"/>
          <w:sz w:val="20"/>
          <w:szCs w:val="20"/>
          <w:lang w:val="en-US"/>
        </w:rPr>
        <w:t>. Jakarta: Rineka Cipta.</w:t>
      </w:r>
    </w:p>
    <w:p w14:paraId="6BFB704B" w14:textId="5D654FF3" w:rsidR="001F7C5F" w:rsidRPr="00FC1A03" w:rsidRDefault="001F7C5F" w:rsidP="008B7046">
      <w:pPr>
        <w:spacing w:after="0" w:line="240" w:lineRule="auto"/>
        <w:ind w:left="709" w:hanging="709"/>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Sudjana, Nana.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2003</w:t>
      </w:r>
      <w:r w:rsidR="008D76B9" w:rsidRPr="00FC1A03">
        <w:rPr>
          <w:rFonts w:ascii="Palatino Linotype" w:hAnsi="Palatino Linotype" w:cs="Times New Roman"/>
          <w:sz w:val="20"/>
          <w:szCs w:val="20"/>
          <w:lang w:val="en-US"/>
        </w:rPr>
        <w:t>)</w:t>
      </w:r>
      <w:r w:rsidRPr="00FC1A03">
        <w:rPr>
          <w:rFonts w:ascii="Palatino Linotype" w:hAnsi="Palatino Linotype" w:cs="Times New Roman"/>
          <w:i/>
          <w:sz w:val="20"/>
          <w:szCs w:val="20"/>
          <w:lang w:val="en-US"/>
        </w:rPr>
        <w:t>. Penilaian Hasil Proses Belajar Mengajar</w:t>
      </w:r>
      <w:r w:rsidRPr="00FC1A03">
        <w:rPr>
          <w:rFonts w:ascii="Palatino Linotype" w:hAnsi="Palatino Linotype" w:cs="Times New Roman"/>
          <w:sz w:val="20"/>
          <w:szCs w:val="20"/>
          <w:lang w:val="en-US"/>
        </w:rPr>
        <w:t xml:space="preserve">. Bandung : PT. Remaja Rosdakarya. </w:t>
      </w:r>
    </w:p>
    <w:p w14:paraId="280FD58C" w14:textId="60BE5F99" w:rsidR="001F7C5F" w:rsidRPr="00FC1A03" w:rsidRDefault="001F7C5F" w:rsidP="008B7046">
      <w:pPr>
        <w:spacing w:after="0" w:line="240" w:lineRule="auto"/>
        <w:ind w:left="709" w:hanging="709"/>
        <w:jc w:val="both"/>
        <w:rPr>
          <w:rFonts w:ascii="Palatino Linotype" w:hAnsi="Palatino Linotype" w:cs="Times New Roman"/>
          <w:sz w:val="20"/>
          <w:szCs w:val="20"/>
          <w:lang w:val="en-US"/>
        </w:rPr>
      </w:pPr>
      <w:r w:rsidRPr="00FC1A03">
        <w:rPr>
          <w:rFonts w:ascii="Palatino Linotype" w:hAnsi="Palatino Linotype" w:cs="Times New Roman"/>
          <w:sz w:val="20"/>
          <w:szCs w:val="20"/>
          <w:lang w:val="en-US"/>
        </w:rPr>
        <w:t xml:space="preserve">Suhendi. </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2012</w:t>
      </w:r>
      <w:r w:rsidR="008D76B9" w:rsidRPr="00FC1A03">
        <w:rPr>
          <w:rFonts w:ascii="Palatino Linotype" w:hAnsi="Palatino Linotype" w:cs="Times New Roman"/>
          <w:sz w:val="20"/>
          <w:szCs w:val="20"/>
          <w:lang w:val="en-US"/>
        </w:rPr>
        <w:t>)</w:t>
      </w:r>
      <w:r w:rsidRPr="00FC1A03">
        <w:rPr>
          <w:rFonts w:ascii="Palatino Linotype" w:hAnsi="Palatino Linotype" w:cs="Times New Roman"/>
          <w:sz w:val="20"/>
          <w:szCs w:val="20"/>
          <w:lang w:val="en-US"/>
        </w:rPr>
        <w:t xml:space="preserve">. </w:t>
      </w:r>
      <w:r w:rsidRPr="00FC1A03">
        <w:rPr>
          <w:rFonts w:ascii="Palatino Linotype" w:hAnsi="Palatino Linotype" w:cs="Times New Roman"/>
          <w:i/>
          <w:sz w:val="20"/>
          <w:szCs w:val="20"/>
          <w:lang w:val="en-US"/>
        </w:rPr>
        <w:t>Bimbingan Belajar sebagai Pelengkap Sekolah</w:t>
      </w:r>
      <w:r w:rsidRPr="00FC1A03">
        <w:rPr>
          <w:rFonts w:ascii="Palatino Linotype" w:hAnsi="Palatino Linotype" w:cs="Times New Roman"/>
          <w:sz w:val="20"/>
          <w:szCs w:val="20"/>
          <w:lang w:val="en-US"/>
        </w:rPr>
        <w:t>. Koran Pikiran Rakyat, Senin 9 April 2012.</w:t>
      </w:r>
    </w:p>
    <w:p w14:paraId="004B316B" w14:textId="3C6A8803" w:rsidR="008B7046" w:rsidRDefault="001F7C5F" w:rsidP="008B7046">
      <w:pPr>
        <w:spacing w:after="0" w:line="240" w:lineRule="auto"/>
        <w:ind w:left="709" w:hanging="709"/>
        <w:jc w:val="both"/>
        <w:rPr>
          <w:rFonts w:ascii="Palatino Linotype" w:hAnsi="Palatino Linotype" w:cs="Times New Roman"/>
          <w:color w:val="000000" w:themeColor="text1"/>
          <w:sz w:val="20"/>
          <w:szCs w:val="20"/>
          <w:lang w:val="en-US"/>
        </w:rPr>
      </w:pPr>
      <w:r w:rsidRPr="008B7046">
        <w:rPr>
          <w:rFonts w:ascii="Palatino Linotype" w:hAnsi="Palatino Linotype" w:cs="Times New Roman"/>
          <w:color w:val="000000" w:themeColor="text1"/>
          <w:sz w:val="20"/>
          <w:szCs w:val="20"/>
          <w:lang w:val="en-US"/>
        </w:rPr>
        <w:t xml:space="preserve">Supriyono, RA. </w:t>
      </w:r>
      <w:r w:rsidR="008D76B9" w:rsidRPr="008B7046">
        <w:rPr>
          <w:rFonts w:ascii="Palatino Linotype" w:hAnsi="Palatino Linotype" w:cs="Times New Roman"/>
          <w:color w:val="000000" w:themeColor="text1"/>
          <w:sz w:val="20"/>
          <w:szCs w:val="20"/>
          <w:lang w:val="en-US"/>
        </w:rPr>
        <w:t>(</w:t>
      </w:r>
      <w:r w:rsidRPr="008B7046">
        <w:rPr>
          <w:rFonts w:ascii="Palatino Linotype" w:hAnsi="Palatino Linotype" w:cs="Times New Roman"/>
          <w:color w:val="000000" w:themeColor="text1"/>
          <w:sz w:val="20"/>
          <w:szCs w:val="20"/>
          <w:lang w:val="en-US"/>
        </w:rPr>
        <w:t>2000</w:t>
      </w:r>
      <w:r w:rsidR="008D76B9" w:rsidRPr="008B7046">
        <w:rPr>
          <w:rFonts w:ascii="Palatino Linotype" w:hAnsi="Palatino Linotype" w:cs="Times New Roman"/>
          <w:color w:val="000000" w:themeColor="text1"/>
          <w:sz w:val="20"/>
          <w:szCs w:val="20"/>
          <w:lang w:val="en-US"/>
        </w:rPr>
        <w:t>)</w:t>
      </w:r>
      <w:r w:rsidRPr="008B7046">
        <w:rPr>
          <w:rFonts w:ascii="Palatino Linotype" w:hAnsi="Palatino Linotype" w:cs="Times New Roman"/>
          <w:color w:val="000000" w:themeColor="text1"/>
          <w:sz w:val="20"/>
          <w:szCs w:val="20"/>
          <w:lang w:val="en-US"/>
        </w:rPr>
        <w:t xml:space="preserve">. </w:t>
      </w:r>
      <w:r w:rsidRPr="008B7046">
        <w:rPr>
          <w:rFonts w:ascii="Palatino Linotype" w:hAnsi="Palatino Linotype" w:cs="Times New Roman"/>
          <w:i/>
          <w:color w:val="000000" w:themeColor="text1"/>
          <w:sz w:val="20"/>
          <w:szCs w:val="20"/>
          <w:lang w:val="en-US"/>
        </w:rPr>
        <w:t>Sistem Pengendalian Manajemen</w:t>
      </w:r>
      <w:r w:rsidRPr="008B7046">
        <w:rPr>
          <w:rFonts w:ascii="Palatino Linotype" w:hAnsi="Palatino Linotype" w:cs="Times New Roman"/>
          <w:color w:val="000000" w:themeColor="text1"/>
          <w:sz w:val="20"/>
          <w:szCs w:val="20"/>
          <w:lang w:val="en-US"/>
        </w:rPr>
        <w:t>. Yogyakarta: BPFE</w:t>
      </w:r>
      <w:r w:rsidR="008B7046">
        <w:rPr>
          <w:rFonts w:ascii="Palatino Linotype" w:hAnsi="Palatino Linotype" w:cs="Times New Roman"/>
          <w:color w:val="000000" w:themeColor="text1"/>
          <w:sz w:val="20"/>
          <w:szCs w:val="20"/>
          <w:lang w:val="en-US"/>
        </w:rPr>
        <w:t>.</w:t>
      </w:r>
    </w:p>
    <w:p w14:paraId="4A01C87E" w14:textId="555EEFFE" w:rsidR="008B7046" w:rsidRPr="008B7046" w:rsidRDefault="008B7046" w:rsidP="008B7046">
      <w:pPr>
        <w:spacing w:after="0" w:line="240" w:lineRule="auto"/>
        <w:ind w:left="709" w:hanging="709"/>
        <w:jc w:val="both"/>
        <w:rPr>
          <w:rFonts w:ascii="Palatino Linotype" w:eastAsia="Calibri" w:hAnsi="Palatino Linotype" w:cs="Calibri"/>
          <w:i/>
          <w:iCs/>
          <w:color w:val="000000" w:themeColor="text1"/>
          <w:sz w:val="20"/>
          <w:szCs w:val="20"/>
        </w:rPr>
      </w:pPr>
      <w:r>
        <w:rPr>
          <w:rFonts w:ascii="Palatino Linotype" w:hAnsi="Palatino Linotype" w:cs="Times New Roman"/>
          <w:color w:val="000000" w:themeColor="text1"/>
          <w:sz w:val="20"/>
          <w:szCs w:val="20"/>
          <w:lang w:val="en-US"/>
        </w:rPr>
        <w:t>The Guardian. (2016, 26 October)</w:t>
      </w:r>
      <w:r>
        <w:rPr>
          <w:rFonts w:ascii="Palatino Linotype" w:hAnsi="Palatino Linotype" w:cs="Arial Hebrew"/>
          <w:bCs/>
          <w:color w:val="000000" w:themeColor="text1"/>
          <w:sz w:val="20"/>
          <w:szCs w:val="20"/>
        </w:rPr>
        <w:t>.</w:t>
      </w:r>
      <w:r w:rsidRPr="008B7046">
        <w:rPr>
          <w:rFonts w:ascii="Palatino Linotype" w:hAnsi="Palatino Linotype" w:cs="Arial Hebrew"/>
          <w:bCs/>
          <w:color w:val="000000" w:themeColor="text1"/>
          <w:sz w:val="20"/>
          <w:szCs w:val="20"/>
        </w:rPr>
        <w:t xml:space="preserve"> </w:t>
      </w:r>
      <w:r w:rsidRPr="008B7046">
        <w:rPr>
          <w:rFonts w:ascii="Palatino Linotype" w:eastAsia="Calibri" w:hAnsi="Palatino Linotype" w:cs="Calibri"/>
          <w:color w:val="000000" w:themeColor="text1"/>
          <w:sz w:val="20"/>
          <w:szCs w:val="20"/>
        </w:rPr>
        <w:t>Out</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of</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the</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classroom</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the</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ex</w:t>
      </w:r>
      <w:r w:rsidRPr="008B7046">
        <w:rPr>
          <w:rFonts w:ascii="Palatino Linotype" w:eastAsia="Times New Roman" w:hAnsi="Palatino Linotype" w:cs="Arial Hebrew"/>
          <w:color w:val="000000" w:themeColor="text1"/>
          <w:sz w:val="20"/>
          <w:szCs w:val="20"/>
        </w:rPr>
        <w:t>-</w:t>
      </w:r>
      <w:r w:rsidRPr="008B7046">
        <w:rPr>
          <w:rFonts w:ascii="Palatino Linotype" w:eastAsia="Calibri" w:hAnsi="Palatino Linotype" w:cs="Calibri"/>
          <w:color w:val="000000" w:themeColor="text1"/>
          <w:sz w:val="20"/>
          <w:szCs w:val="20"/>
        </w:rPr>
        <w:t>teachers</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meeting</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the</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need</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for</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private</w:t>
      </w:r>
      <w:r w:rsidRPr="008B7046">
        <w:rPr>
          <w:rFonts w:ascii="Palatino Linotype" w:eastAsia="Times New Roman" w:hAnsi="Palatino Linotype" w:cs="Arial Hebrew"/>
          <w:color w:val="000000" w:themeColor="text1"/>
          <w:sz w:val="20"/>
          <w:szCs w:val="20"/>
        </w:rPr>
        <w:t xml:space="preserve"> </w:t>
      </w:r>
      <w:r w:rsidRPr="008B7046">
        <w:rPr>
          <w:rFonts w:ascii="Palatino Linotype" w:eastAsia="Calibri" w:hAnsi="Palatino Linotype" w:cs="Calibri"/>
          <w:color w:val="000000" w:themeColor="text1"/>
          <w:sz w:val="20"/>
          <w:szCs w:val="20"/>
        </w:rPr>
        <w:t xml:space="preserve">tutors. Retrieved from: </w:t>
      </w:r>
      <w:hyperlink r:id="rId19" w:history="1">
        <w:r w:rsidRPr="008B7046">
          <w:rPr>
            <w:rStyle w:val="Hyperlink"/>
            <w:rFonts w:ascii="Palatino Linotype" w:eastAsia="Calibri" w:hAnsi="Palatino Linotype" w:cs="Calibri"/>
            <w:i/>
            <w:iCs/>
            <w:color w:val="000000" w:themeColor="text1"/>
            <w:sz w:val="20"/>
            <w:szCs w:val="20"/>
          </w:rPr>
          <w:t>https</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www</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theguardian</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com</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small</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business</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network</w:t>
        </w:r>
        <w:r w:rsidRPr="008B7046">
          <w:rPr>
            <w:rStyle w:val="Hyperlink"/>
            <w:rFonts w:ascii="Palatino Linotype" w:hAnsi="Palatino Linotype" w:cs="Arial Hebrew"/>
            <w:i/>
            <w:iCs/>
            <w:color w:val="000000" w:themeColor="text1"/>
            <w:sz w:val="20"/>
            <w:szCs w:val="20"/>
          </w:rPr>
          <w:t>/2016/</w:t>
        </w:r>
        <w:r w:rsidRPr="008B7046">
          <w:rPr>
            <w:rStyle w:val="Hyperlink"/>
            <w:rFonts w:ascii="Palatino Linotype" w:eastAsia="Calibri" w:hAnsi="Palatino Linotype" w:cs="Calibri"/>
            <w:i/>
            <w:iCs/>
            <w:color w:val="000000" w:themeColor="text1"/>
            <w:sz w:val="20"/>
            <w:szCs w:val="20"/>
          </w:rPr>
          <w:t>oct</w:t>
        </w:r>
        <w:r w:rsidRPr="008B7046">
          <w:rPr>
            <w:rStyle w:val="Hyperlink"/>
            <w:rFonts w:ascii="Palatino Linotype" w:hAnsi="Palatino Linotype" w:cs="Arial Hebrew"/>
            <w:i/>
            <w:iCs/>
            <w:color w:val="000000" w:themeColor="text1"/>
            <w:sz w:val="20"/>
            <w:szCs w:val="20"/>
          </w:rPr>
          <w:t>/26/</w:t>
        </w:r>
        <w:r w:rsidRPr="008B7046">
          <w:rPr>
            <w:rStyle w:val="Hyperlink"/>
            <w:rFonts w:ascii="Palatino Linotype" w:eastAsia="Calibri" w:hAnsi="Palatino Linotype" w:cs="Calibri"/>
            <w:i/>
            <w:iCs/>
            <w:color w:val="000000" w:themeColor="text1"/>
            <w:sz w:val="20"/>
            <w:szCs w:val="20"/>
          </w:rPr>
          <w:t>out</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of</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classroom</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ex</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teachers</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meeting</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need</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for</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private</w:t>
        </w:r>
        <w:r w:rsidRPr="008B7046">
          <w:rPr>
            <w:rStyle w:val="Hyperlink"/>
            <w:rFonts w:ascii="Palatino Linotype" w:hAnsi="Palatino Linotype" w:cs="Arial Hebrew"/>
            <w:i/>
            <w:iCs/>
            <w:color w:val="000000" w:themeColor="text1"/>
            <w:sz w:val="20"/>
            <w:szCs w:val="20"/>
          </w:rPr>
          <w:t>-</w:t>
        </w:r>
        <w:r w:rsidRPr="008B7046">
          <w:rPr>
            <w:rStyle w:val="Hyperlink"/>
            <w:rFonts w:ascii="Palatino Linotype" w:eastAsia="Calibri" w:hAnsi="Palatino Linotype" w:cs="Calibri"/>
            <w:i/>
            <w:iCs/>
            <w:color w:val="000000" w:themeColor="text1"/>
            <w:sz w:val="20"/>
            <w:szCs w:val="20"/>
          </w:rPr>
          <w:t>tutors</w:t>
        </w:r>
      </w:hyperlink>
    </w:p>
    <w:p w14:paraId="0B4C61E2" w14:textId="41757585" w:rsidR="00354F00" w:rsidRPr="008B7046" w:rsidRDefault="00354F00" w:rsidP="008B7046">
      <w:pPr>
        <w:spacing w:after="0" w:line="240" w:lineRule="auto"/>
        <w:ind w:left="709" w:hanging="709"/>
        <w:jc w:val="both"/>
        <w:rPr>
          <w:rFonts w:ascii="Palatino Linotype" w:hAnsi="Palatino Linotype" w:cs="Times New Roman"/>
          <w:color w:val="000000" w:themeColor="text1"/>
          <w:sz w:val="20"/>
          <w:szCs w:val="20"/>
          <w:lang w:val="en-US"/>
        </w:rPr>
      </w:pPr>
      <w:r w:rsidRPr="008B7046">
        <w:rPr>
          <w:rFonts w:ascii="Palatino Linotype" w:hAnsi="Palatino Linotype" w:cs="Times New Roman"/>
          <w:color w:val="000000" w:themeColor="text1"/>
          <w:sz w:val="20"/>
          <w:szCs w:val="20"/>
          <w:lang w:val="en-US"/>
        </w:rPr>
        <w:t xml:space="preserve">Tobing, Ratna Lumban. (2010). </w:t>
      </w:r>
      <w:r w:rsidRPr="008B7046">
        <w:rPr>
          <w:rFonts w:ascii="Palatino Linotype" w:hAnsi="Palatino Linotype" w:cs="Times New Roman"/>
          <w:i/>
          <w:color w:val="000000" w:themeColor="text1"/>
          <w:sz w:val="20"/>
          <w:szCs w:val="20"/>
          <w:lang w:val="en-US"/>
        </w:rPr>
        <w:t>Menjamurnya Lembaga Bimbel</w:t>
      </w:r>
      <w:r w:rsidRPr="008B7046">
        <w:rPr>
          <w:rFonts w:ascii="Palatino Linotype" w:hAnsi="Palatino Linotype" w:cs="Times New Roman"/>
          <w:color w:val="000000" w:themeColor="text1"/>
          <w:sz w:val="20"/>
          <w:szCs w:val="20"/>
          <w:lang w:val="en-US"/>
        </w:rPr>
        <w:t xml:space="preserve">. </w:t>
      </w:r>
      <w:r w:rsidR="00DC0B6E" w:rsidRPr="008B7046">
        <w:rPr>
          <w:rFonts w:ascii="Palatino Linotype" w:hAnsi="Palatino Linotype" w:cs="Times New Roman"/>
          <w:color w:val="000000" w:themeColor="text1"/>
          <w:sz w:val="20"/>
          <w:szCs w:val="20"/>
          <w:lang w:val="en-US"/>
        </w:rPr>
        <w:t>Retrieved form</w:t>
      </w:r>
      <w:r w:rsidRPr="008B7046">
        <w:rPr>
          <w:rFonts w:ascii="Palatino Linotype" w:hAnsi="Palatino Linotype" w:cs="Times New Roman"/>
          <w:color w:val="000000" w:themeColor="text1"/>
          <w:sz w:val="20"/>
          <w:szCs w:val="20"/>
          <w:lang w:val="en-US"/>
        </w:rPr>
        <w:t xml:space="preserve"> </w:t>
      </w:r>
      <w:hyperlink r:id="rId20" w:history="1">
        <w:r w:rsidRPr="008B7046">
          <w:rPr>
            <w:rStyle w:val="Hyperlink"/>
            <w:rFonts w:ascii="Palatino Linotype" w:hAnsi="Palatino Linotype" w:cs="Times New Roman"/>
            <w:color w:val="000000" w:themeColor="text1"/>
            <w:sz w:val="20"/>
            <w:szCs w:val="20"/>
            <w:lang w:val="en-US"/>
          </w:rPr>
          <w:t>http://ratnalumbantobing.blogspot.com/2013/01/mengkritisi-menjamurnya-bimbel-di.html</w:t>
        </w:r>
      </w:hyperlink>
      <w:r w:rsidRPr="008B7046">
        <w:rPr>
          <w:rFonts w:ascii="Palatino Linotype" w:hAnsi="Palatino Linotype" w:cs="Times New Roman"/>
          <w:color w:val="000000" w:themeColor="text1"/>
          <w:sz w:val="20"/>
          <w:szCs w:val="20"/>
          <w:lang w:val="en-US"/>
        </w:rPr>
        <w:t xml:space="preserve"> </w:t>
      </w:r>
      <w:r w:rsidR="00DC0B6E" w:rsidRPr="008B7046">
        <w:rPr>
          <w:rFonts w:ascii="Palatino Linotype" w:hAnsi="Palatino Linotype" w:cs="Times New Roman"/>
          <w:color w:val="000000" w:themeColor="text1"/>
          <w:sz w:val="20"/>
          <w:szCs w:val="20"/>
          <w:lang w:val="en-US"/>
        </w:rPr>
        <w:t xml:space="preserve">on </w:t>
      </w:r>
      <w:r w:rsidRPr="008B7046">
        <w:rPr>
          <w:rFonts w:ascii="Palatino Linotype" w:hAnsi="Palatino Linotype" w:cs="Times New Roman"/>
          <w:color w:val="000000" w:themeColor="text1"/>
          <w:sz w:val="20"/>
          <w:szCs w:val="20"/>
          <w:lang w:val="en-US"/>
        </w:rPr>
        <w:t>2 April 2015.</w:t>
      </w:r>
    </w:p>
    <w:p w14:paraId="2B5226DF" w14:textId="5EF54B0E" w:rsidR="001F7C5F" w:rsidRPr="008B7046" w:rsidRDefault="00DC0B6E" w:rsidP="008B7046">
      <w:pPr>
        <w:spacing w:after="0" w:line="240" w:lineRule="auto"/>
        <w:ind w:left="709" w:hanging="709"/>
        <w:jc w:val="both"/>
        <w:rPr>
          <w:rFonts w:ascii="Palatino Linotype" w:hAnsi="Palatino Linotype" w:cs="Times New Roman"/>
          <w:color w:val="000000" w:themeColor="text1"/>
          <w:sz w:val="20"/>
          <w:szCs w:val="20"/>
          <w:lang w:val="en-US"/>
        </w:rPr>
      </w:pPr>
      <w:r w:rsidRPr="008B7046">
        <w:rPr>
          <w:rFonts w:ascii="Palatino Linotype" w:hAnsi="Palatino Linotype"/>
          <w:color w:val="000000" w:themeColor="text1"/>
          <w:sz w:val="20"/>
          <w:szCs w:val="20"/>
          <w:lang w:val="en-US"/>
        </w:rPr>
        <w:t xml:space="preserve">Info Kursus. </w:t>
      </w:r>
      <w:r w:rsidRPr="008B7046">
        <w:rPr>
          <w:rFonts w:ascii="Palatino Linotype" w:hAnsi="Palatino Linotype" w:cs="Times New Roman"/>
          <w:color w:val="000000" w:themeColor="text1"/>
          <w:sz w:val="20"/>
          <w:szCs w:val="20"/>
          <w:lang w:val="en-US"/>
        </w:rPr>
        <w:t xml:space="preserve">(2015). Retrieved from: </w:t>
      </w:r>
      <w:hyperlink r:id="rId21" w:history="1">
        <w:r w:rsidRPr="008B7046">
          <w:rPr>
            <w:rStyle w:val="Hyperlink"/>
            <w:rFonts w:ascii="Palatino Linotype" w:hAnsi="Palatino Linotype" w:cs="Times New Roman"/>
            <w:color w:val="000000" w:themeColor="text1"/>
            <w:sz w:val="20"/>
            <w:szCs w:val="20"/>
            <w:lang w:val="en-US"/>
          </w:rPr>
          <w:t>www.infokursus.net/datakursus</w:t>
        </w:r>
      </w:hyperlink>
      <w:r w:rsidRPr="008B7046">
        <w:rPr>
          <w:rFonts w:ascii="Palatino Linotype" w:hAnsi="Palatino Linotype" w:cs="Times New Roman"/>
          <w:color w:val="000000" w:themeColor="text1"/>
          <w:sz w:val="20"/>
          <w:szCs w:val="20"/>
          <w:lang w:val="en-US"/>
        </w:rPr>
        <w:t>.</w:t>
      </w:r>
    </w:p>
    <w:p w14:paraId="1F0F5741" w14:textId="77777777" w:rsidR="001F7C5F" w:rsidRPr="00FC1A03" w:rsidRDefault="001F7C5F" w:rsidP="008B7046">
      <w:pPr>
        <w:spacing w:after="0" w:line="240" w:lineRule="auto"/>
        <w:ind w:left="709" w:hanging="709"/>
        <w:rPr>
          <w:rFonts w:ascii="Palatino Linotype" w:hAnsi="Palatino Linotype"/>
          <w:sz w:val="20"/>
          <w:szCs w:val="20"/>
          <w:lang w:val="en-US"/>
        </w:rPr>
      </w:pPr>
    </w:p>
    <w:sectPr w:rsidR="001F7C5F" w:rsidRPr="00FC1A03" w:rsidSect="00AC741B">
      <w:headerReference w:type="default" r:id="rId22"/>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9CE1F" w14:textId="77777777" w:rsidR="001D36FE" w:rsidRDefault="001D36FE" w:rsidP="001F7C5F">
      <w:pPr>
        <w:spacing w:after="0" w:line="240" w:lineRule="auto"/>
      </w:pPr>
      <w:r>
        <w:separator/>
      </w:r>
    </w:p>
  </w:endnote>
  <w:endnote w:type="continuationSeparator" w:id="0">
    <w:p w14:paraId="1E8836A4" w14:textId="77777777" w:rsidR="001D36FE" w:rsidRDefault="001D36FE" w:rsidP="001F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Helvetica">
    <w:panose1 w:val="00000000000000000000"/>
    <w:charset w:val="00"/>
    <w:family w:val="swiss"/>
    <w:pitch w:val="variable"/>
    <w:sig w:usb0="E00002FF" w:usb1="5000785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A7C21" w14:textId="77777777" w:rsidR="00934B42" w:rsidRDefault="00934B42" w:rsidP="009561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4D420" w14:textId="77777777" w:rsidR="00934B42" w:rsidRDefault="00934B42" w:rsidP="001F7C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D81E" w14:textId="77777777" w:rsidR="00934B42" w:rsidRDefault="00934B42" w:rsidP="009561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CF0">
      <w:rPr>
        <w:rStyle w:val="PageNumber"/>
      </w:rPr>
      <w:t>10</w:t>
    </w:r>
    <w:r>
      <w:rPr>
        <w:rStyle w:val="PageNumber"/>
      </w:rPr>
      <w:fldChar w:fldCharType="end"/>
    </w:r>
  </w:p>
  <w:p w14:paraId="15E13689" w14:textId="77777777" w:rsidR="00934B42" w:rsidRDefault="00934B42" w:rsidP="001F7C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8BB15" w14:textId="77777777" w:rsidR="001D36FE" w:rsidRDefault="001D36FE" w:rsidP="001F7C5F">
      <w:pPr>
        <w:spacing w:after="0" w:line="240" w:lineRule="auto"/>
      </w:pPr>
      <w:r>
        <w:separator/>
      </w:r>
    </w:p>
  </w:footnote>
  <w:footnote w:type="continuationSeparator" w:id="0">
    <w:p w14:paraId="6458285D" w14:textId="77777777" w:rsidR="001D36FE" w:rsidRDefault="001D36FE" w:rsidP="001F7C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A19B" w14:textId="77777777" w:rsidR="00934B42" w:rsidRDefault="00934B42" w:rsidP="002F176A">
    <w:pPr>
      <w:pStyle w:val="Header"/>
      <w:tabs>
        <w:tab w:val="left" w:pos="1942"/>
      </w:tabs>
      <w:ind w:left="-142"/>
      <w:jc w:val="right"/>
      <w:rPr>
        <w:rFonts w:ascii="Calisto MT" w:hAnsi="Calisto MT"/>
        <w:b/>
        <w:szCs w:val="20"/>
        <w:lang w:val="en-US"/>
      </w:rPr>
    </w:pPr>
    <w:r>
      <w:rPr>
        <w:lang w:val="en-US"/>
      </w:rPr>
      <mc:AlternateContent>
        <mc:Choice Requires="wps">
          <w:drawing>
            <wp:anchor distT="0" distB="0" distL="114300" distR="114300" simplePos="0" relativeHeight="251659264" behindDoc="0" locked="0" layoutInCell="1" allowOverlap="1" wp14:anchorId="6961197D" wp14:editId="4D1BC9B8">
              <wp:simplePos x="0" y="0"/>
              <wp:positionH relativeFrom="column">
                <wp:posOffset>38100</wp:posOffset>
              </wp:positionH>
              <wp:positionV relativeFrom="paragraph">
                <wp:posOffset>59055</wp:posOffset>
              </wp:positionV>
              <wp:extent cx="963295" cy="561975"/>
              <wp:effectExtent l="4445" t="5080" r="7620" b="12065"/>
              <wp:wrapNone/>
              <wp:docPr id="4" name="Text Box 4"/>
              <wp:cNvGraphicFramePr/>
              <a:graphic xmlns:a="http://schemas.openxmlformats.org/drawingml/2006/main">
                <a:graphicData uri="http://schemas.microsoft.com/office/word/2010/wordprocessingShape">
                  <wps:wsp>
                    <wps:cNvSpPr txBox="1"/>
                    <wps:spPr>
                      <a:xfrm>
                        <a:off x="952500" y="494665"/>
                        <a:ext cx="963295" cy="630555"/>
                      </a:xfrm>
                      <a:prstGeom prst="rect">
                        <a:avLst/>
                      </a:prstGeom>
                      <a:solidFill>
                        <a:srgbClr val="FFFFFF"/>
                      </a:solidFill>
                      <a:ln w="6350">
                        <a:solidFill>
                          <a:prstClr val="black"/>
                        </a:solidFill>
                      </a:ln>
                      <a:effectLst/>
                    </wps:spPr>
                    <wps:txbx>
                      <w:txbxContent>
                        <w:p w14:paraId="1777EEE2" w14:textId="77777777" w:rsidR="00934B42" w:rsidRDefault="00934B42" w:rsidP="002F176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14:paraId="6F140E51" w14:textId="77777777" w:rsidR="00934B42" w:rsidRDefault="00934B42" w:rsidP="002F176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14:paraId="6F763ECC" w14:textId="77777777" w:rsidR="00934B42" w:rsidRDefault="00934B42" w:rsidP="002F176A">
                          <w:pPr>
                            <w:spacing w:after="0" w:line="240" w:lineRule="auto"/>
                            <w:jc w:val="center"/>
                            <w:rPr>
                              <w:b/>
                              <w:bCs/>
                              <w:sz w:val="16"/>
                              <w:szCs w:val="16"/>
                              <w:lang w:val="en-US"/>
                            </w:rPr>
                          </w:pPr>
                          <w:r>
                            <w:rPr>
                              <w:b/>
                              <w:bCs/>
                              <w:sz w:val="20"/>
                              <w:szCs w:val="20"/>
                              <w:lang w:val="en-US"/>
                            </w:rPr>
                            <w:t>-- 2018 --</w:t>
                          </w:r>
                        </w:p>
                        <w:p w14:paraId="2653FE3D" w14:textId="77777777" w:rsidR="00934B42" w:rsidRDefault="00934B42" w:rsidP="002F176A">
                          <w:pPr>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961197D" id="_x0000_t202" coordsize="21600,21600" o:spt="202" path="m0,0l0,21600,21600,21600,21600,0xe">
              <v:stroke joinstyle="miter"/>
              <v:path gradientshapeok="t" o:connecttype="rect"/>
            </v:shapetype>
            <v:shape id="Text Box 4" o:spid="_x0000_s1026" type="#_x0000_t202" style="position:absolute;left:0;text-align:left;margin-left:3pt;margin-top:4.65pt;width:75.8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" strokeweight=".5pt">
              <v:textbox>
                <w:txbxContent>
                  <w:p w14:paraId="1777EEE2" w14:textId="77777777" w:rsidR="00934B42" w:rsidRDefault="00934B42" w:rsidP="002F176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14:paraId="6F140E51" w14:textId="77777777" w:rsidR="00934B42" w:rsidRDefault="00934B42" w:rsidP="002F176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14:paraId="6F763ECC" w14:textId="77777777" w:rsidR="00934B42" w:rsidRDefault="00934B42" w:rsidP="002F176A">
                    <w:pPr>
                      <w:spacing w:after="0" w:line="240" w:lineRule="auto"/>
                      <w:jc w:val="center"/>
                      <w:rPr>
                        <w:b/>
                        <w:bCs/>
                        <w:sz w:val="16"/>
                        <w:szCs w:val="16"/>
                        <w:lang w:val="en-US"/>
                      </w:rPr>
                    </w:pPr>
                    <w:r>
                      <w:rPr>
                        <w:b/>
                        <w:bCs/>
                        <w:sz w:val="20"/>
                        <w:szCs w:val="20"/>
                        <w:lang w:val="en-US"/>
                      </w:rPr>
                      <w:t>-- 2018 --</w:t>
                    </w:r>
                  </w:p>
                  <w:p w14:paraId="2653FE3D" w14:textId="77777777" w:rsidR="00934B42" w:rsidRDefault="00934B42" w:rsidP="002F176A">
                    <w:pPr>
                      <w:jc w:val="center"/>
                      <w:rPr>
                        <w:b/>
                        <w:bCs/>
                        <w:lang w:val="en-US"/>
                      </w:rPr>
                    </w:pPr>
                  </w:p>
                </w:txbxContent>
              </v:textbox>
            </v:shape>
          </w:pict>
        </mc:Fallback>
      </mc:AlternateContent>
    </w:r>
    <w:r>
      <w:rPr>
        <w:rFonts w:ascii="Calisto MT" w:hAnsi="Calisto MT"/>
        <w:b/>
        <w:szCs w:val="20"/>
        <w:lang w:val="en-US"/>
      </w:rPr>
      <w:t xml:space="preserve">PROCEEDING </w:t>
    </w:r>
    <w:r>
      <w:rPr>
        <w:rFonts w:ascii="Calisto MT" w:hAnsi="Calisto MT"/>
        <w:b/>
        <w:sz w:val="28"/>
        <w:szCs w:val="32"/>
        <w:lang w:val="en-US"/>
      </w:rPr>
      <w:t>|</w:t>
    </w:r>
    <w:r>
      <w:rPr>
        <w:rFonts w:ascii="Calisto MT" w:hAnsi="Calisto MT"/>
        <w:b/>
        <w:szCs w:val="20"/>
        <w:lang w:val="en-US"/>
      </w:rPr>
      <w:t xml:space="preserve"> The 1</w:t>
    </w:r>
    <w:r>
      <w:rPr>
        <w:rFonts w:ascii="Calisto MT" w:hAnsi="Calisto MT"/>
        <w:b/>
        <w:szCs w:val="20"/>
        <w:vertAlign w:val="superscript"/>
        <w:lang w:val="en-US"/>
      </w:rPr>
      <w:t xml:space="preserve">st </w:t>
    </w:r>
    <w:r>
      <w:rPr>
        <w:rFonts w:ascii="Calisto MT" w:hAnsi="Calisto MT"/>
        <w:b/>
        <w:szCs w:val="20"/>
        <w:lang w:val="en-US"/>
      </w:rPr>
      <w:t>PICEEBA 2018</w:t>
    </w:r>
  </w:p>
  <w:p w14:paraId="054998A5" w14:textId="77777777" w:rsidR="00934B42" w:rsidRDefault="00934B42" w:rsidP="002F176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r>
      <w:rPr>
        <w:rFonts w:ascii="Calisto MT" w:hAnsi="Calisto MT"/>
        <w:i/>
        <w:sz w:val="16"/>
        <w:szCs w:val="18"/>
        <w:lang w:val="en-US"/>
      </w:rPr>
      <w:t xml:space="preserve"> </w:t>
    </w:r>
  </w:p>
  <w:p w14:paraId="7371A38B" w14:textId="77777777" w:rsidR="00934B42" w:rsidRPr="00A30D3F" w:rsidRDefault="00934B42" w:rsidP="002F176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14:paraId="699BEEC6" w14:textId="77777777" w:rsidR="00934B42" w:rsidRPr="00A30D3F" w:rsidRDefault="00934B42" w:rsidP="002F176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w:t>
    </w:r>
    <w:r w:rsidRPr="00A30D3F">
      <w:rPr>
        <w:rFonts w:ascii="Calisto MT" w:hAnsi="Calisto MT"/>
        <w:sz w:val="18"/>
        <w:szCs w:val="18"/>
      </w:rPr>
      <w:t xml:space="preserve"> </w:t>
    </w:r>
    <w:r w:rsidRPr="00A30D3F">
      <w:rPr>
        <w:rFonts w:ascii="Calisto MT" w:hAnsi="Calisto MT"/>
        <w:sz w:val="18"/>
        <w:szCs w:val="18"/>
        <w:lang w:val="en-US"/>
      </w:rPr>
      <w:t>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r w:rsidRPr="00A30D3F">
      <w:rPr>
        <w:rFonts w:ascii="Calisto MT" w:hAnsi="Calisto MT"/>
        <w:sz w:val="18"/>
        <w:szCs w:val="18"/>
        <w:lang w:val="en-US"/>
      </w:rPr>
      <w:t xml:space="preserve"> </w:t>
    </w:r>
  </w:p>
  <w:p w14:paraId="1E2415B2" w14:textId="77777777" w:rsidR="00934B42" w:rsidRPr="00A30D3F" w:rsidRDefault="00934B42" w:rsidP="002F176A">
    <w:pPr>
      <w:pStyle w:val="NoSpacing1"/>
      <w:pBdr>
        <w:bottom w:val="single" w:sz="4" w:space="1" w:color="auto"/>
      </w:pBdr>
      <w:jc w:val="both"/>
      <w:rPr>
        <w:rFonts w:ascii="Calisto MT" w:hAnsi="Calisto MT"/>
        <w:sz w:val="18"/>
        <w:szCs w:val="18"/>
        <w:lang w:val="en-US"/>
      </w:rPr>
    </w:pPr>
  </w:p>
  <w:p w14:paraId="37580555" w14:textId="77777777" w:rsidR="00934B42" w:rsidRDefault="00934B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305D"/>
    <w:multiLevelType w:val="hybridMultilevel"/>
    <w:tmpl w:val="35E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28E0"/>
    <w:multiLevelType w:val="hybridMultilevel"/>
    <w:tmpl w:val="C402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66D9D"/>
    <w:multiLevelType w:val="hybridMultilevel"/>
    <w:tmpl w:val="E74A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2133A"/>
    <w:multiLevelType w:val="hybridMultilevel"/>
    <w:tmpl w:val="7B1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B5AB2"/>
    <w:multiLevelType w:val="hybridMultilevel"/>
    <w:tmpl w:val="74B0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B094C"/>
    <w:multiLevelType w:val="hybridMultilevel"/>
    <w:tmpl w:val="C16E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37C45"/>
    <w:multiLevelType w:val="hybridMultilevel"/>
    <w:tmpl w:val="4E32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E3AD1"/>
    <w:multiLevelType w:val="hybridMultilevel"/>
    <w:tmpl w:val="BF8C06D2"/>
    <w:lvl w:ilvl="0" w:tplc="8CF4D4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0FA3083"/>
    <w:multiLevelType w:val="hybridMultilevel"/>
    <w:tmpl w:val="A1E4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B400C"/>
    <w:multiLevelType w:val="hybridMultilevel"/>
    <w:tmpl w:val="5162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F4472"/>
    <w:multiLevelType w:val="hybridMultilevel"/>
    <w:tmpl w:val="3AB23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F66DC0"/>
    <w:multiLevelType w:val="hybridMultilevel"/>
    <w:tmpl w:val="76D0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7407B"/>
    <w:multiLevelType w:val="hybridMultilevel"/>
    <w:tmpl w:val="CDEE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048F3"/>
    <w:multiLevelType w:val="hybridMultilevel"/>
    <w:tmpl w:val="435C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A5014"/>
    <w:multiLevelType w:val="hybridMultilevel"/>
    <w:tmpl w:val="A6520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211A2C"/>
    <w:multiLevelType w:val="hybridMultilevel"/>
    <w:tmpl w:val="63C8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2498A"/>
    <w:multiLevelType w:val="hybridMultilevel"/>
    <w:tmpl w:val="FA38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D4DEE"/>
    <w:multiLevelType w:val="hybridMultilevel"/>
    <w:tmpl w:val="938A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347DC"/>
    <w:multiLevelType w:val="hybridMultilevel"/>
    <w:tmpl w:val="8FA41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6"/>
  </w:num>
  <w:num w:numId="4">
    <w:abstractNumId w:val="4"/>
  </w:num>
  <w:num w:numId="5">
    <w:abstractNumId w:val="1"/>
  </w:num>
  <w:num w:numId="6">
    <w:abstractNumId w:val="6"/>
  </w:num>
  <w:num w:numId="7">
    <w:abstractNumId w:val="0"/>
  </w:num>
  <w:num w:numId="8">
    <w:abstractNumId w:val="12"/>
  </w:num>
  <w:num w:numId="9">
    <w:abstractNumId w:val="13"/>
  </w:num>
  <w:num w:numId="10">
    <w:abstractNumId w:val="11"/>
  </w:num>
  <w:num w:numId="11">
    <w:abstractNumId w:val="17"/>
  </w:num>
  <w:num w:numId="12">
    <w:abstractNumId w:val="9"/>
  </w:num>
  <w:num w:numId="13">
    <w:abstractNumId w:val="15"/>
  </w:num>
  <w:num w:numId="14">
    <w:abstractNumId w:val="8"/>
  </w:num>
  <w:num w:numId="15">
    <w:abstractNumId w:val="7"/>
  </w:num>
  <w:num w:numId="16">
    <w:abstractNumId w:val="14"/>
  </w:num>
  <w:num w:numId="17">
    <w:abstractNumId w:val="10"/>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9F"/>
    <w:rsid w:val="00026C2E"/>
    <w:rsid w:val="000458F7"/>
    <w:rsid w:val="000663D5"/>
    <w:rsid w:val="00080AD7"/>
    <w:rsid w:val="000844DA"/>
    <w:rsid w:val="000B0C49"/>
    <w:rsid w:val="00106C1E"/>
    <w:rsid w:val="001078F0"/>
    <w:rsid w:val="0011793A"/>
    <w:rsid w:val="00175CD5"/>
    <w:rsid w:val="001A749F"/>
    <w:rsid w:val="001D36FE"/>
    <w:rsid w:val="001F7C5F"/>
    <w:rsid w:val="00203B13"/>
    <w:rsid w:val="00213FED"/>
    <w:rsid w:val="002C10BC"/>
    <w:rsid w:val="002D0AD8"/>
    <w:rsid w:val="002F176A"/>
    <w:rsid w:val="0030147B"/>
    <w:rsid w:val="00320787"/>
    <w:rsid w:val="00322985"/>
    <w:rsid w:val="0033617A"/>
    <w:rsid w:val="0035163C"/>
    <w:rsid w:val="00354F00"/>
    <w:rsid w:val="003E53A9"/>
    <w:rsid w:val="003F171D"/>
    <w:rsid w:val="00426864"/>
    <w:rsid w:val="00454831"/>
    <w:rsid w:val="00463AC4"/>
    <w:rsid w:val="0048031F"/>
    <w:rsid w:val="004C3894"/>
    <w:rsid w:val="004C4594"/>
    <w:rsid w:val="004D5DF0"/>
    <w:rsid w:val="0051015D"/>
    <w:rsid w:val="00523A19"/>
    <w:rsid w:val="00537F75"/>
    <w:rsid w:val="00564B81"/>
    <w:rsid w:val="00590D4C"/>
    <w:rsid w:val="005B0447"/>
    <w:rsid w:val="005B2E80"/>
    <w:rsid w:val="005C7FCF"/>
    <w:rsid w:val="006508F4"/>
    <w:rsid w:val="0065302C"/>
    <w:rsid w:val="006577BD"/>
    <w:rsid w:val="0066621B"/>
    <w:rsid w:val="00763EBE"/>
    <w:rsid w:val="00895FD6"/>
    <w:rsid w:val="008B7046"/>
    <w:rsid w:val="008D76B9"/>
    <w:rsid w:val="00906B9E"/>
    <w:rsid w:val="00934B42"/>
    <w:rsid w:val="009561B9"/>
    <w:rsid w:val="00991F44"/>
    <w:rsid w:val="00A13AA3"/>
    <w:rsid w:val="00A46658"/>
    <w:rsid w:val="00AA7FD4"/>
    <w:rsid w:val="00AB39F1"/>
    <w:rsid w:val="00AB5717"/>
    <w:rsid w:val="00AC741B"/>
    <w:rsid w:val="00AD6681"/>
    <w:rsid w:val="00AE36A4"/>
    <w:rsid w:val="00AE5F05"/>
    <w:rsid w:val="00B83124"/>
    <w:rsid w:val="00C26B5D"/>
    <w:rsid w:val="00C56582"/>
    <w:rsid w:val="00CB2D17"/>
    <w:rsid w:val="00CC26BB"/>
    <w:rsid w:val="00D11062"/>
    <w:rsid w:val="00D445D8"/>
    <w:rsid w:val="00D55319"/>
    <w:rsid w:val="00D64C59"/>
    <w:rsid w:val="00D938B3"/>
    <w:rsid w:val="00DC0B6E"/>
    <w:rsid w:val="00DD0F82"/>
    <w:rsid w:val="00DD6CF0"/>
    <w:rsid w:val="00E463D5"/>
    <w:rsid w:val="00ED7030"/>
    <w:rsid w:val="00F16286"/>
    <w:rsid w:val="00F7692A"/>
    <w:rsid w:val="00FB5A5B"/>
    <w:rsid w:val="00FC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41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49F"/>
    <w:pPr>
      <w:spacing w:after="160" w:line="259" w:lineRule="auto"/>
    </w:pPr>
    <w:rPr>
      <w:noProof/>
      <w:sz w:val="22"/>
      <w:szCs w:val="22"/>
      <w:lang w:val="id-ID"/>
    </w:rPr>
  </w:style>
  <w:style w:type="paragraph" w:styleId="Heading1">
    <w:name w:val="heading 1"/>
    <w:basedOn w:val="Normal"/>
    <w:link w:val="Heading1Char"/>
    <w:uiPriority w:val="9"/>
    <w:qFormat/>
    <w:rsid w:val="008B7046"/>
    <w:pPr>
      <w:spacing w:before="100" w:beforeAutospacing="1" w:after="100" w:afterAutospacing="1" w:line="240" w:lineRule="auto"/>
      <w:outlineLvl w:val="0"/>
    </w:pPr>
    <w:rPr>
      <w:rFonts w:ascii="Times New Roman" w:hAnsi="Times New Roman" w:cs="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749F"/>
    <w:rPr>
      <w:color w:val="0000FF"/>
      <w:u w:val="single"/>
    </w:rPr>
  </w:style>
  <w:style w:type="character" w:customStyle="1" w:styleId="TitleChar">
    <w:name w:val="Title Char"/>
    <w:link w:val="Title"/>
    <w:rsid w:val="001F7C5F"/>
    <w:rPr>
      <w:rFonts w:ascii="Book Antiqua" w:eastAsia="Times New Roman" w:hAnsi="Book Antiqua"/>
      <w:b/>
      <w:lang w:val="id-ID" w:eastAsia="id-ID"/>
    </w:rPr>
  </w:style>
  <w:style w:type="paragraph" w:styleId="Title">
    <w:name w:val="Title"/>
    <w:basedOn w:val="Normal"/>
    <w:link w:val="TitleChar"/>
    <w:qFormat/>
    <w:rsid w:val="001F7C5F"/>
    <w:pPr>
      <w:spacing w:after="0" w:line="240" w:lineRule="auto"/>
      <w:jc w:val="center"/>
    </w:pPr>
    <w:rPr>
      <w:rFonts w:ascii="Book Antiqua" w:eastAsia="Times New Roman" w:hAnsi="Book Antiqua"/>
      <w:b/>
      <w:noProof w:val="0"/>
      <w:sz w:val="24"/>
      <w:szCs w:val="24"/>
      <w:lang w:eastAsia="id-ID"/>
    </w:rPr>
  </w:style>
  <w:style w:type="character" w:customStyle="1" w:styleId="TitleChar1">
    <w:name w:val="Title Char1"/>
    <w:basedOn w:val="DefaultParagraphFont"/>
    <w:uiPriority w:val="10"/>
    <w:rsid w:val="001F7C5F"/>
    <w:rPr>
      <w:rFonts w:asciiTheme="majorHAnsi" w:eastAsiaTheme="majorEastAsia" w:hAnsiTheme="majorHAnsi" w:cstheme="majorBidi"/>
      <w:noProof/>
      <w:spacing w:val="-10"/>
      <w:kern w:val="28"/>
      <w:sz w:val="56"/>
      <w:szCs w:val="56"/>
      <w:lang w:val="id-ID"/>
    </w:rPr>
  </w:style>
  <w:style w:type="paragraph" w:styleId="ListParagraph">
    <w:name w:val="List Paragraph"/>
    <w:basedOn w:val="Normal"/>
    <w:link w:val="ListParagraphChar"/>
    <w:uiPriority w:val="34"/>
    <w:qFormat/>
    <w:rsid w:val="001F7C5F"/>
    <w:pPr>
      <w:ind w:left="720"/>
      <w:contextualSpacing/>
    </w:pPr>
  </w:style>
  <w:style w:type="character" w:customStyle="1" w:styleId="translation">
    <w:name w:val="translation"/>
    <w:basedOn w:val="DefaultParagraphFont"/>
    <w:rsid w:val="001F7C5F"/>
  </w:style>
  <w:style w:type="character" w:customStyle="1" w:styleId="ListParagraphChar">
    <w:name w:val="List Paragraph Char"/>
    <w:link w:val="ListParagraph"/>
    <w:uiPriority w:val="34"/>
    <w:locked/>
    <w:rsid w:val="001F7C5F"/>
    <w:rPr>
      <w:noProof/>
      <w:sz w:val="22"/>
      <w:szCs w:val="22"/>
      <w:lang w:val="id-ID"/>
    </w:rPr>
  </w:style>
  <w:style w:type="table" w:styleId="TableGrid">
    <w:name w:val="Table Grid"/>
    <w:basedOn w:val="TableNormal"/>
    <w:uiPriority w:val="59"/>
    <w:rsid w:val="001F7C5F"/>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F7C5F"/>
    <w:pPr>
      <w:autoSpaceDE w:val="0"/>
      <w:autoSpaceDN w:val="0"/>
      <w:adjustRightInd w:val="0"/>
    </w:pPr>
    <w:rPr>
      <w:rFonts w:ascii="Times New Roman" w:hAnsi="Times New Roman" w:cs="Times New Roman"/>
      <w:color w:val="000000"/>
      <w:lang w:val="id-ID"/>
    </w:rPr>
  </w:style>
  <w:style w:type="paragraph" w:styleId="Footer">
    <w:name w:val="footer"/>
    <w:basedOn w:val="Normal"/>
    <w:link w:val="FooterChar"/>
    <w:uiPriority w:val="99"/>
    <w:unhideWhenUsed/>
    <w:rsid w:val="001F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5F"/>
    <w:rPr>
      <w:noProof/>
      <w:sz w:val="22"/>
      <w:szCs w:val="22"/>
      <w:lang w:val="id-ID"/>
    </w:rPr>
  </w:style>
  <w:style w:type="character" w:styleId="PageNumber">
    <w:name w:val="page number"/>
    <w:basedOn w:val="DefaultParagraphFont"/>
    <w:uiPriority w:val="99"/>
    <w:semiHidden/>
    <w:unhideWhenUsed/>
    <w:rsid w:val="001F7C5F"/>
  </w:style>
  <w:style w:type="paragraph" w:styleId="Header">
    <w:name w:val="header"/>
    <w:basedOn w:val="Normal"/>
    <w:link w:val="HeaderChar"/>
    <w:uiPriority w:val="99"/>
    <w:unhideWhenUsed/>
    <w:rsid w:val="002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6A"/>
    <w:rPr>
      <w:noProof/>
      <w:sz w:val="22"/>
      <w:szCs w:val="22"/>
      <w:lang w:val="id-ID"/>
    </w:rPr>
  </w:style>
  <w:style w:type="paragraph" w:customStyle="1" w:styleId="NoSpacing1">
    <w:name w:val="No Spacing1"/>
    <w:uiPriority w:val="1"/>
    <w:qFormat/>
    <w:rsid w:val="002F176A"/>
    <w:pPr>
      <w:spacing w:after="200" w:line="276" w:lineRule="auto"/>
    </w:pPr>
    <w:rPr>
      <w:rFonts w:ascii="Calibri" w:eastAsia="Calibri" w:hAnsi="Calibri" w:cs="Times New Roman"/>
      <w:sz w:val="22"/>
      <w:szCs w:val="22"/>
      <w:lang w:val="id-ID"/>
    </w:rPr>
  </w:style>
  <w:style w:type="character" w:styleId="FollowedHyperlink">
    <w:name w:val="FollowedHyperlink"/>
    <w:basedOn w:val="DefaultParagraphFont"/>
    <w:uiPriority w:val="99"/>
    <w:semiHidden/>
    <w:unhideWhenUsed/>
    <w:rsid w:val="008D76B9"/>
    <w:rPr>
      <w:color w:val="954F72" w:themeColor="followedHyperlink"/>
      <w:u w:val="single"/>
    </w:rPr>
  </w:style>
  <w:style w:type="paragraph" w:styleId="NormalWeb">
    <w:name w:val="Normal (Web)"/>
    <w:basedOn w:val="Normal"/>
    <w:uiPriority w:val="99"/>
    <w:semiHidden/>
    <w:unhideWhenUsed/>
    <w:rsid w:val="00906B9E"/>
    <w:pPr>
      <w:spacing w:before="100" w:beforeAutospacing="1" w:after="100" w:afterAutospacing="1" w:line="240" w:lineRule="auto"/>
    </w:pPr>
    <w:rPr>
      <w:rFonts w:ascii="Times New Roman" w:hAnsi="Times New Roman" w:cs="Times New Roman"/>
      <w:noProof w:val="0"/>
      <w:sz w:val="24"/>
      <w:szCs w:val="24"/>
      <w:lang w:val="en-US"/>
    </w:rPr>
  </w:style>
  <w:style w:type="character" w:customStyle="1" w:styleId="apple-converted-space">
    <w:name w:val="apple-converted-space"/>
    <w:basedOn w:val="DefaultParagraphFont"/>
    <w:rsid w:val="00906B9E"/>
  </w:style>
  <w:style w:type="character" w:customStyle="1" w:styleId="Heading1Char">
    <w:name w:val="Heading 1 Char"/>
    <w:basedOn w:val="DefaultParagraphFont"/>
    <w:link w:val="Heading1"/>
    <w:uiPriority w:val="9"/>
    <w:rsid w:val="008B7046"/>
    <w:rPr>
      <w:rFonts w:ascii="Times New Roman" w:hAnsi="Times New Roman" w:cs="Times New Roman"/>
      <w:b/>
      <w:bCs/>
      <w:kern w:val="36"/>
      <w:sz w:val="48"/>
      <w:szCs w:val="48"/>
    </w:rPr>
  </w:style>
  <w:style w:type="paragraph" w:customStyle="1" w:styleId="byline">
    <w:name w:val="byline"/>
    <w:basedOn w:val="Normal"/>
    <w:rsid w:val="008B7046"/>
    <w:pPr>
      <w:spacing w:before="100" w:beforeAutospacing="1" w:after="100" w:afterAutospacing="1" w:line="240" w:lineRule="auto"/>
    </w:pPr>
    <w:rPr>
      <w:rFonts w:ascii="Times New Roman" w:hAnsi="Times New Roman" w:cs="Times New Roman"/>
      <w:noProof w:val="0"/>
      <w:sz w:val="24"/>
      <w:szCs w:val="24"/>
      <w:lang w:val="en-US"/>
    </w:rPr>
  </w:style>
  <w:style w:type="paragraph" w:customStyle="1" w:styleId="contentdateline">
    <w:name w:val="content__dateline"/>
    <w:basedOn w:val="Normal"/>
    <w:rsid w:val="008B7046"/>
    <w:pPr>
      <w:spacing w:before="100" w:beforeAutospacing="1" w:after="100" w:afterAutospacing="1" w:line="240" w:lineRule="auto"/>
    </w:pPr>
    <w:rPr>
      <w:rFonts w:ascii="Times New Roman" w:hAnsi="Times New Roman" w:cs="Times New Roman"/>
      <w:noProof w:val="0"/>
      <w:sz w:val="24"/>
      <w:szCs w:val="24"/>
      <w:lang w:val="en-US"/>
    </w:rPr>
  </w:style>
  <w:style w:type="character" w:customStyle="1" w:styleId="contentdateline-time">
    <w:name w:val="content__dateline-time"/>
    <w:basedOn w:val="DefaultParagraphFont"/>
    <w:rsid w:val="008B7046"/>
  </w:style>
  <w:style w:type="character" w:styleId="Strong">
    <w:name w:val="Strong"/>
    <w:uiPriority w:val="22"/>
    <w:qFormat/>
    <w:rsid w:val="00F16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charoline.cheisviyanny@gmail.com" TargetMode="External"/><Relationship Id="rId20" Type="http://schemas.openxmlformats.org/officeDocument/2006/relationships/hyperlink" Target="http://ratnalumbantobing.blogspot.com/2013/01/mengkritisi-menjamurnya-bimbel-di.html" TargetMode="External"/><Relationship Id="rId21" Type="http://schemas.openxmlformats.org/officeDocument/2006/relationships/hyperlink" Target="http://www.infokursus.net/datakursu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lynn.herlin@gmail.com" TargetMode="External"/><Relationship Id="rId11" Type="http://schemas.openxmlformats.org/officeDocument/2006/relationships/hyperlink" Target="mailto:sany@fe.unp.ac.id" TargetMode="External"/><Relationship Id="rId12" Type="http://schemas.openxmlformats.org/officeDocument/2006/relationships/hyperlink" Target="https://doi.org/10.24036/XXXXX" TargetMode="External"/><Relationship Id="rId13" Type="http://schemas.openxmlformats.org/officeDocument/2006/relationships/hyperlink" Target="http://www.suttontrust.com/wp-content/uploads/2016/09/Shadow-Schooling-formatted-report_FINAL.pdf" TargetMode="External"/><Relationship Id="rId14" Type="http://schemas.openxmlformats.org/officeDocument/2006/relationships/hyperlink" Target="http://ries.revues.org/3801" TargetMode="External"/><Relationship Id="rId15" Type="http://schemas.openxmlformats.org/officeDocument/2006/relationships/hyperlink" Target="http://www.sumbar.bps.go.id/" TargetMode="External"/><Relationship Id="rId16" Type="http://schemas.openxmlformats.org/officeDocument/2006/relationships/hyperlink" Target="http://www.bi.go.id/id/umkm/kelayakan/pola-pembiayaan/perdagangan/Documents/ffe3421401fd4332beca78a62c41bc99Bimbel.pdf" TargetMode="External"/><Relationship Id="rId17" Type="http://schemas.openxmlformats.org/officeDocument/2006/relationships/hyperlink" Target="http://www.medc.com.my/medc/" TargetMode="External"/><Relationship Id="rId18" Type="http://schemas.openxmlformats.org/officeDocument/2006/relationships/hyperlink" Target="http://newsroom.mastercard.com/press-releases/two-thirds-of-asiapacific-parents-spending-on-extra-tuition-for-kids-mastercard-survey/" TargetMode="External"/><Relationship Id="rId19" Type="http://schemas.openxmlformats.org/officeDocument/2006/relationships/hyperlink" Target="https://www.theguardian.com/small-business-network/2016/oct/26/out-of-classroom-ex-teachers-meeting-need-for-private-tuto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ny@fe.unp.ac.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DFF9C4-724B-964D-A6D7-8E88493B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Pages>
  <Words>5170</Words>
  <Characters>29470</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2018-04-25T12:34:00Z</dcterms:created>
  <dcterms:modified xsi:type="dcterms:W3CDTF">2018-06-24T06:32:00Z</dcterms:modified>
</cp:coreProperties>
</file>